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1765" w14:textId="77777777" w:rsidR="00F90753" w:rsidRPr="00FC3751" w:rsidRDefault="00000000">
      <w:pPr>
        <w:spacing w:before="61"/>
        <w:ind w:left="1899" w:right="1899"/>
        <w:jc w:val="center"/>
        <w:rPr>
          <w:b/>
          <w:sz w:val="28"/>
          <w:lang w:val="en-US"/>
        </w:rPr>
      </w:pPr>
      <w:r w:rsidRPr="00FC3751">
        <w:rPr>
          <w:b/>
          <w:sz w:val="28"/>
          <w:lang w:val="en-US"/>
        </w:rPr>
        <w:t>Non-Disclosure Agreement</w:t>
      </w:r>
    </w:p>
    <w:p w14:paraId="641274E7" w14:textId="77777777" w:rsidR="00F90753" w:rsidRPr="00FC3751" w:rsidRDefault="00000000">
      <w:pPr>
        <w:pStyle w:val="Textkrper"/>
        <w:spacing w:before="253"/>
        <w:ind w:left="1905" w:right="1899"/>
        <w:jc w:val="center"/>
        <w:rPr>
          <w:lang w:val="en-US"/>
        </w:rPr>
      </w:pPr>
      <w:r w:rsidRPr="00FC3751">
        <w:rPr>
          <w:lang w:val="en-US"/>
        </w:rPr>
        <w:t>between</w:t>
      </w:r>
    </w:p>
    <w:p w14:paraId="331B9B75" w14:textId="77777777" w:rsidR="00F90753" w:rsidRPr="00FC3751" w:rsidRDefault="00F90753">
      <w:pPr>
        <w:pStyle w:val="Textkrper"/>
        <w:spacing w:before="10"/>
        <w:rPr>
          <w:sz w:val="21"/>
          <w:lang w:val="en-US"/>
        </w:rPr>
      </w:pPr>
    </w:p>
    <w:p w14:paraId="4527B3AA" w14:textId="77777777" w:rsidR="00F90753" w:rsidRPr="00FC3751" w:rsidRDefault="00000000">
      <w:pPr>
        <w:pStyle w:val="berschrift2"/>
        <w:ind w:left="4144" w:firstLine="0"/>
        <w:rPr>
          <w:lang w:val="en-US"/>
        </w:rPr>
      </w:pPr>
      <w:r w:rsidRPr="00FC3751">
        <w:rPr>
          <w:lang w:val="en-US"/>
        </w:rPr>
        <w:t>X-Company</w:t>
      </w:r>
    </w:p>
    <w:p w14:paraId="1F246AA2" w14:textId="77777777" w:rsidR="00F90753" w:rsidRPr="00FC3751" w:rsidRDefault="00000000">
      <w:pPr>
        <w:pStyle w:val="Textkrper"/>
        <w:spacing w:before="7" w:line="477" w:lineRule="auto"/>
        <w:ind w:left="3256" w:right="3238" w:firstLine="619"/>
        <w:rPr>
          <w:lang w:val="en-US"/>
        </w:rPr>
      </w:pPr>
      <w:r w:rsidRPr="00FC3751">
        <w:rPr>
          <w:lang w:val="en-US"/>
        </w:rPr>
        <w:t xml:space="preserve">[address, register] (hereinafter referred to as </w:t>
      </w:r>
      <w:r w:rsidRPr="00FC3751">
        <w:rPr>
          <w:b/>
          <w:lang w:val="en-US"/>
        </w:rPr>
        <w:t>“X”</w:t>
      </w:r>
      <w:r w:rsidRPr="00FC3751">
        <w:rPr>
          <w:lang w:val="en-US"/>
        </w:rPr>
        <w:t>)</w:t>
      </w:r>
    </w:p>
    <w:p w14:paraId="531B9594" w14:textId="77777777" w:rsidR="00F90753" w:rsidRPr="00FC3751" w:rsidRDefault="00000000">
      <w:pPr>
        <w:pStyle w:val="Textkrper"/>
        <w:spacing w:before="5"/>
        <w:ind w:left="4572"/>
        <w:rPr>
          <w:lang w:val="en-US"/>
        </w:rPr>
      </w:pPr>
      <w:r w:rsidRPr="00FC3751">
        <w:rPr>
          <w:lang w:val="en-US"/>
        </w:rPr>
        <w:t>and</w:t>
      </w:r>
    </w:p>
    <w:p w14:paraId="6446289A" w14:textId="77777777" w:rsidR="00F90753" w:rsidRPr="00FC3751" w:rsidRDefault="00F90753">
      <w:pPr>
        <w:pStyle w:val="Textkrper"/>
        <w:spacing w:before="10"/>
        <w:rPr>
          <w:sz w:val="21"/>
          <w:lang w:val="en-US"/>
        </w:rPr>
      </w:pPr>
    </w:p>
    <w:p w14:paraId="729093FA" w14:textId="77777777" w:rsidR="00F90753" w:rsidRPr="00FC3751" w:rsidRDefault="00000000">
      <w:pPr>
        <w:pStyle w:val="berschrift2"/>
        <w:ind w:left="1906" w:right="1899" w:firstLine="0"/>
        <w:jc w:val="center"/>
        <w:rPr>
          <w:lang w:val="en-US"/>
        </w:rPr>
      </w:pPr>
      <w:r w:rsidRPr="00FC3751">
        <w:rPr>
          <w:lang w:val="en-US"/>
        </w:rPr>
        <w:t>Y-Company</w:t>
      </w:r>
    </w:p>
    <w:p w14:paraId="2F89DD93" w14:textId="77777777" w:rsidR="00F90753" w:rsidRPr="00FC3751" w:rsidRDefault="00000000">
      <w:pPr>
        <w:pStyle w:val="Textkrper"/>
        <w:spacing w:before="7" w:line="477" w:lineRule="auto"/>
        <w:ind w:left="3299" w:right="3292" w:hanging="3"/>
        <w:jc w:val="center"/>
        <w:rPr>
          <w:lang w:val="en-US"/>
        </w:rPr>
      </w:pPr>
      <w:r w:rsidRPr="00FC3751">
        <w:rPr>
          <w:lang w:val="en-US"/>
        </w:rPr>
        <w:t>[address, register] (hereinafter referred to as</w:t>
      </w:r>
      <w:r w:rsidRPr="00FC3751">
        <w:rPr>
          <w:spacing w:val="-24"/>
          <w:lang w:val="en-US"/>
        </w:rPr>
        <w:t xml:space="preserve"> </w:t>
      </w:r>
      <w:r w:rsidRPr="00FC3751">
        <w:rPr>
          <w:lang w:val="en-US"/>
        </w:rPr>
        <w:t>“</w:t>
      </w:r>
      <w:r w:rsidRPr="00FC3751">
        <w:rPr>
          <w:b/>
          <w:lang w:val="en-US"/>
        </w:rPr>
        <w:t>Y</w:t>
      </w:r>
      <w:r w:rsidRPr="00FC3751">
        <w:rPr>
          <w:lang w:val="en-US"/>
        </w:rPr>
        <w:t>”)</w:t>
      </w:r>
    </w:p>
    <w:p w14:paraId="57061EB4" w14:textId="77777777" w:rsidR="00F90753" w:rsidRPr="00FC3751" w:rsidRDefault="00000000">
      <w:pPr>
        <w:pStyle w:val="Textkrper"/>
        <w:spacing w:before="10"/>
        <w:ind w:left="676" w:right="698"/>
        <w:jc w:val="center"/>
        <w:rPr>
          <w:lang w:val="en-US"/>
        </w:rPr>
      </w:pPr>
      <w:r w:rsidRPr="00FC3751">
        <w:rPr>
          <w:lang w:val="en-US"/>
        </w:rPr>
        <w:t>(X and Y hereinafter individually referred to as “</w:t>
      </w:r>
      <w:r w:rsidRPr="00FC3751">
        <w:rPr>
          <w:b/>
          <w:lang w:val="en-US"/>
        </w:rPr>
        <w:t>Party</w:t>
      </w:r>
      <w:r w:rsidRPr="00FC3751">
        <w:rPr>
          <w:lang w:val="en-US"/>
        </w:rPr>
        <w:t>” and collectively as “</w:t>
      </w:r>
      <w:r w:rsidRPr="00FC3751">
        <w:rPr>
          <w:b/>
          <w:lang w:val="en-US"/>
        </w:rPr>
        <w:t>Parties</w:t>
      </w:r>
      <w:r w:rsidRPr="00FC3751">
        <w:rPr>
          <w:lang w:val="en-US"/>
        </w:rPr>
        <w:t>”)</w:t>
      </w:r>
    </w:p>
    <w:p w14:paraId="20D4B21D" w14:textId="77777777" w:rsidR="00F90753" w:rsidRPr="00FC3751" w:rsidRDefault="00F90753">
      <w:pPr>
        <w:pStyle w:val="Textkrper"/>
        <w:rPr>
          <w:sz w:val="24"/>
          <w:lang w:val="en-US"/>
        </w:rPr>
      </w:pPr>
    </w:p>
    <w:p w14:paraId="1AC1CA65" w14:textId="77777777" w:rsidR="00F90753" w:rsidRPr="00FC3751" w:rsidRDefault="00F90753">
      <w:pPr>
        <w:pStyle w:val="Textkrper"/>
        <w:rPr>
          <w:sz w:val="24"/>
          <w:lang w:val="en-US"/>
        </w:rPr>
      </w:pPr>
    </w:p>
    <w:p w14:paraId="177E3F96" w14:textId="77777777" w:rsidR="00F90753" w:rsidRPr="00FC3751" w:rsidRDefault="00000000">
      <w:pPr>
        <w:pStyle w:val="berschrift2"/>
        <w:spacing w:before="209" w:line="249" w:lineRule="exact"/>
        <w:ind w:left="216" w:firstLine="0"/>
        <w:rPr>
          <w:lang w:val="en-US"/>
        </w:rPr>
      </w:pPr>
      <w:r w:rsidRPr="00FC3751">
        <w:rPr>
          <w:lang w:val="en-US"/>
        </w:rPr>
        <w:t>Preamble</w:t>
      </w:r>
    </w:p>
    <w:p w14:paraId="615A2E7D" w14:textId="77777777" w:rsidR="00F90753" w:rsidRPr="00FC3751" w:rsidRDefault="00000000">
      <w:pPr>
        <w:spacing w:line="249" w:lineRule="exact"/>
        <w:ind w:left="216"/>
        <w:rPr>
          <w:i/>
          <w:lang w:val="en-US"/>
        </w:rPr>
      </w:pPr>
      <w:r w:rsidRPr="00FC3751">
        <w:rPr>
          <w:lang w:val="en-US"/>
        </w:rPr>
        <w:t xml:space="preserve">[short </w:t>
      </w:r>
      <w:r w:rsidRPr="00FC3751">
        <w:rPr>
          <w:i/>
          <w:lang w:val="en-US"/>
        </w:rPr>
        <w:t>description of business focus of X and Y]</w:t>
      </w:r>
    </w:p>
    <w:p w14:paraId="5BB658CF" w14:textId="77777777" w:rsidR="00F90753" w:rsidRPr="00FC3751" w:rsidRDefault="00000000">
      <w:pPr>
        <w:pStyle w:val="Textkrper"/>
        <w:spacing w:before="6"/>
        <w:ind w:left="216" w:right="244"/>
        <w:rPr>
          <w:lang w:val="en-US"/>
        </w:rPr>
      </w:pPr>
      <w:r w:rsidRPr="00FC3751">
        <w:rPr>
          <w:lang w:val="en-US"/>
        </w:rPr>
        <w:t>The Parties intend to evaluate a potential business collaboration concerning [</w:t>
      </w:r>
      <w:r w:rsidRPr="00FC3751">
        <w:rPr>
          <w:i/>
          <w:lang w:val="en-US"/>
        </w:rPr>
        <w:t>short description of collaboration, e.g. project name or products to be purchased</w:t>
      </w:r>
      <w:r w:rsidRPr="00FC3751">
        <w:rPr>
          <w:lang w:val="en-US"/>
        </w:rPr>
        <w:t>] and possibly implement such collaboration (hereinafter referred to as the “</w:t>
      </w:r>
      <w:r w:rsidRPr="00FC3751">
        <w:rPr>
          <w:b/>
          <w:lang w:val="en-US"/>
        </w:rPr>
        <w:t>Purpose</w:t>
      </w:r>
      <w:r w:rsidRPr="00FC3751">
        <w:rPr>
          <w:lang w:val="en-US"/>
        </w:rPr>
        <w:t>”). With respect to such activities, it is anticipated that the Parties may disclose confidential information of any nature to each other. In order to eliminate the possibility of misuse of such confidential information, the Parties hereby agree and enter into this Non-Disclosure Agreement (hereinafter referred to as the “</w:t>
      </w:r>
      <w:r w:rsidRPr="00FC3751">
        <w:rPr>
          <w:b/>
          <w:lang w:val="en-US"/>
        </w:rPr>
        <w:t>Agreement</w:t>
      </w:r>
      <w:r w:rsidRPr="00FC3751">
        <w:rPr>
          <w:lang w:val="en-US"/>
        </w:rPr>
        <w:t>”):</w:t>
      </w:r>
    </w:p>
    <w:p w14:paraId="7D79F083" w14:textId="77777777" w:rsidR="00F90753" w:rsidRPr="00FC3751" w:rsidRDefault="00F90753">
      <w:pPr>
        <w:pStyle w:val="Textkrper"/>
        <w:rPr>
          <w:sz w:val="24"/>
          <w:lang w:val="en-US"/>
        </w:rPr>
      </w:pPr>
    </w:p>
    <w:p w14:paraId="4A0CC055" w14:textId="77777777" w:rsidR="00F90753" w:rsidRPr="00FC3751" w:rsidRDefault="00F90753">
      <w:pPr>
        <w:pStyle w:val="Textkrper"/>
        <w:spacing w:before="5"/>
        <w:rPr>
          <w:sz w:val="19"/>
          <w:lang w:val="en-US"/>
        </w:rPr>
      </w:pPr>
    </w:p>
    <w:p w14:paraId="663B68B3" w14:textId="77777777" w:rsidR="00F90753" w:rsidRDefault="00000000">
      <w:pPr>
        <w:pStyle w:val="berschrift2"/>
        <w:numPr>
          <w:ilvl w:val="0"/>
          <w:numId w:val="5"/>
        </w:numPr>
        <w:tabs>
          <w:tab w:val="left" w:pos="927"/>
          <w:tab w:val="left" w:pos="928"/>
        </w:tabs>
        <w:spacing w:before="1"/>
        <w:ind w:hanging="712"/>
      </w:pPr>
      <w:r>
        <w:t>Definitions</w:t>
      </w:r>
    </w:p>
    <w:p w14:paraId="102C837B" w14:textId="77777777" w:rsidR="00F90753" w:rsidRPr="00FC3751" w:rsidRDefault="00000000">
      <w:pPr>
        <w:pStyle w:val="Listenabsatz"/>
        <w:numPr>
          <w:ilvl w:val="1"/>
          <w:numId w:val="5"/>
        </w:numPr>
        <w:tabs>
          <w:tab w:val="left" w:pos="936"/>
          <w:tab w:val="left" w:pos="937"/>
        </w:tabs>
        <w:spacing w:before="6"/>
        <w:ind w:left="936" w:right="254"/>
        <w:rPr>
          <w:lang w:val="en-US"/>
        </w:rPr>
      </w:pPr>
      <w:r w:rsidRPr="00FC3751">
        <w:rPr>
          <w:lang w:val="en-US"/>
        </w:rPr>
        <w:t>”</w:t>
      </w:r>
      <w:r w:rsidRPr="00FC3751">
        <w:rPr>
          <w:b/>
          <w:lang w:val="en-US"/>
        </w:rPr>
        <w:t>Confidential Information</w:t>
      </w:r>
      <w:r w:rsidRPr="00FC3751">
        <w:rPr>
          <w:lang w:val="en-US"/>
        </w:rPr>
        <w:t xml:space="preserve">” shall mean information of any nature (including but not limited to technical or commercial data, documentation or knowledge), and/or samples that the Parties or their Affiliated Companies disclose </w:t>
      </w:r>
      <w:r w:rsidRPr="00FC3751">
        <w:rPr>
          <w:spacing w:val="-3"/>
          <w:lang w:val="en-US"/>
        </w:rPr>
        <w:t xml:space="preserve">in </w:t>
      </w:r>
      <w:r w:rsidRPr="00FC3751">
        <w:rPr>
          <w:lang w:val="en-US"/>
        </w:rPr>
        <w:t>connection with the aforementioned Purpose or which they become aware of in the context of the Purpose (e.g. at factory tours), irrespective if such information is the property of the Parties, of an Affiliated Company of a Party, or of third parties, and regardless of the type</w:t>
      </w:r>
      <w:r w:rsidRPr="00FC3751">
        <w:rPr>
          <w:spacing w:val="-6"/>
          <w:lang w:val="en-US"/>
        </w:rPr>
        <w:t xml:space="preserve"> </w:t>
      </w:r>
      <w:r w:rsidRPr="00FC3751">
        <w:rPr>
          <w:lang w:val="en-US"/>
        </w:rPr>
        <w:t>and</w:t>
      </w:r>
      <w:r w:rsidRPr="00FC3751">
        <w:rPr>
          <w:spacing w:val="-5"/>
          <w:lang w:val="en-US"/>
        </w:rPr>
        <w:t xml:space="preserve"> </w:t>
      </w:r>
      <w:r w:rsidRPr="00FC3751">
        <w:rPr>
          <w:lang w:val="en-US"/>
        </w:rPr>
        <w:t>form</w:t>
      </w:r>
      <w:r w:rsidRPr="00FC3751">
        <w:rPr>
          <w:spacing w:val="-4"/>
          <w:lang w:val="en-US"/>
        </w:rPr>
        <w:t xml:space="preserve"> </w:t>
      </w:r>
      <w:r w:rsidRPr="00FC3751">
        <w:rPr>
          <w:lang w:val="en-US"/>
        </w:rPr>
        <w:t>of</w:t>
      </w:r>
      <w:r w:rsidRPr="00FC3751">
        <w:rPr>
          <w:spacing w:val="-1"/>
          <w:lang w:val="en-US"/>
        </w:rPr>
        <w:t xml:space="preserve"> </w:t>
      </w:r>
      <w:r w:rsidRPr="00FC3751">
        <w:rPr>
          <w:lang w:val="en-US"/>
        </w:rPr>
        <w:t>the</w:t>
      </w:r>
      <w:r w:rsidRPr="00FC3751">
        <w:rPr>
          <w:spacing w:val="-6"/>
          <w:lang w:val="en-US"/>
        </w:rPr>
        <w:t xml:space="preserve"> </w:t>
      </w:r>
      <w:r w:rsidRPr="00FC3751">
        <w:rPr>
          <w:lang w:val="en-US"/>
        </w:rPr>
        <w:t>transfer</w:t>
      </w:r>
      <w:r w:rsidRPr="00FC3751">
        <w:rPr>
          <w:spacing w:val="-4"/>
          <w:lang w:val="en-US"/>
        </w:rPr>
        <w:t xml:space="preserve"> </w:t>
      </w:r>
      <w:r w:rsidRPr="00FC3751">
        <w:rPr>
          <w:lang w:val="en-US"/>
        </w:rPr>
        <w:t>or</w:t>
      </w:r>
      <w:r w:rsidRPr="00FC3751">
        <w:rPr>
          <w:spacing w:val="-9"/>
          <w:lang w:val="en-US"/>
        </w:rPr>
        <w:t xml:space="preserve"> </w:t>
      </w:r>
      <w:r w:rsidRPr="00FC3751">
        <w:rPr>
          <w:lang w:val="en-US"/>
        </w:rPr>
        <w:t>disclosure</w:t>
      </w:r>
      <w:r w:rsidRPr="00FC3751">
        <w:rPr>
          <w:spacing w:val="-5"/>
          <w:lang w:val="en-US"/>
        </w:rPr>
        <w:t xml:space="preserve"> </w:t>
      </w:r>
      <w:r w:rsidRPr="00FC3751">
        <w:rPr>
          <w:lang w:val="en-US"/>
        </w:rPr>
        <w:t>of</w:t>
      </w:r>
      <w:r w:rsidRPr="00FC3751">
        <w:rPr>
          <w:spacing w:val="-1"/>
          <w:lang w:val="en-US"/>
        </w:rPr>
        <w:t xml:space="preserve"> </w:t>
      </w:r>
      <w:r w:rsidRPr="00FC3751">
        <w:rPr>
          <w:lang w:val="en-US"/>
        </w:rPr>
        <w:t>information,</w:t>
      </w:r>
      <w:r w:rsidRPr="00FC3751">
        <w:rPr>
          <w:spacing w:val="-2"/>
          <w:lang w:val="en-US"/>
        </w:rPr>
        <w:t xml:space="preserve"> </w:t>
      </w:r>
      <w:r w:rsidRPr="00FC3751">
        <w:rPr>
          <w:lang w:val="en-US"/>
        </w:rPr>
        <w:t>including</w:t>
      </w:r>
      <w:r w:rsidRPr="00FC3751">
        <w:rPr>
          <w:spacing w:val="-1"/>
          <w:lang w:val="en-US"/>
        </w:rPr>
        <w:t xml:space="preserve"> </w:t>
      </w:r>
      <w:r w:rsidRPr="00FC3751">
        <w:rPr>
          <w:lang w:val="en-US"/>
        </w:rPr>
        <w:t>without</w:t>
      </w:r>
      <w:r w:rsidRPr="00FC3751">
        <w:rPr>
          <w:spacing w:val="11"/>
          <w:lang w:val="en-US"/>
        </w:rPr>
        <w:t xml:space="preserve"> </w:t>
      </w:r>
      <w:r w:rsidRPr="00FC3751">
        <w:rPr>
          <w:lang w:val="en-US"/>
        </w:rPr>
        <w:t>limitation</w:t>
      </w:r>
      <w:r w:rsidRPr="00FC3751">
        <w:rPr>
          <w:spacing w:val="-18"/>
          <w:lang w:val="en-US"/>
        </w:rPr>
        <w:t xml:space="preserve"> </w:t>
      </w:r>
      <w:r w:rsidRPr="00FC3751">
        <w:rPr>
          <w:lang w:val="en-US"/>
        </w:rPr>
        <w:t>a direct disclosure of Confidential Information by an Affiliated Company to the Receiving</w:t>
      </w:r>
      <w:r w:rsidRPr="00FC3751">
        <w:rPr>
          <w:spacing w:val="-2"/>
          <w:lang w:val="en-US"/>
        </w:rPr>
        <w:t xml:space="preserve"> </w:t>
      </w:r>
      <w:r w:rsidRPr="00FC3751">
        <w:rPr>
          <w:lang w:val="en-US"/>
        </w:rPr>
        <w:t>Party.</w:t>
      </w:r>
    </w:p>
    <w:p w14:paraId="16BCC11B" w14:textId="77777777" w:rsidR="00F90753" w:rsidRPr="00FC3751" w:rsidRDefault="00000000">
      <w:pPr>
        <w:pStyle w:val="Textkrper"/>
        <w:ind w:left="922"/>
        <w:rPr>
          <w:lang w:val="en-US"/>
        </w:rPr>
      </w:pPr>
      <w:r w:rsidRPr="00FC3751">
        <w:rPr>
          <w:lang w:val="en-US"/>
        </w:rPr>
        <w:t>Confidential Information also comprises all copies of said information, self- generated materials and data, as well as any extracts and summaries thereof.</w:t>
      </w:r>
    </w:p>
    <w:p w14:paraId="6248DDDB" w14:textId="77777777" w:rsidR="00F90753" w:rsidRPr="00FC3751" w:rsidRDefault="00F90753">
      <w:pPr>
        <w:pStyle w:val="Textkrper"/>
        <w:spacing w:before="3"/>
        <w:rPr>
          <w:lang w:val="en-US"/>
        </w:rPr>
      </w:pPr>
    </w:p>
    <w:p w14:paraId="20740B7A" w14:textId="77777777" w:rsidR="00F90753" w:rsidRPr="00FC3751" w:rsidRDefault="00000000">
      <w:pPr>
        <w:pStyle w:val="Listenabsatz"/>
        <w:numPr>
          <w:ilvl w:val="1"/>
          <w:numId w:val="5"/>
        </w:numPr>
        <w:tabs>
          <w:tab w:val="left" w:pos="936"/>
          <w:tab w:val="left" w:pos="937"/>
        </w:tabs>
        <w:ind w:left="936" w:right="230"/>
        <w:rPr>
          <w:lang w:val="en-US"/>
        </w:rPr>
      </w:pPr>
      <w:r w:rsidRPr="00FC3751">
        <w:rPr>
          <w:lang w:val="en-US"/>
        </w:rPr>
        <w:t>”</w:t>
      </w:r>
      <w:r w:rsidRPr="00FC3751">
        <w:rPr>
          <w:b/>
          <w:lang w:val="en-US"/>
        </w:rPr>
        <w:t>Affiliated Companies</w:t>
      </w:r>
      <w:r w:rsidRPr="00FC3751">
        <w:rPr>
          <w:lang w:val="en-US"/>
        </w:rPr>
        <w:t>” are legal entities, which exercise direct or indirect control over a Party of this Agreement (“</w:t>
      </w:r>
      <w:r w:rsidRPr="00FC3751">
        <w:rPr>
          <w:b/>
          <w:lang w:val="en-US"/>
        </w:rPr>
        <w:t>Parent Companies</w:t>
      </w:r>
      <w:r w:rsidRPr="00FC3751">
        <w:rPr>
          <w:lang w:val="en-US"/>
        </w:rPr>
        <w:t>”), or which are controlled</w:t>
      </w:r>
      <w:r w:rsidRPr="00FC3751">
        <w:rPr>
          <w:spacing w:val="-48"/>
          <w:lang w:val="en-US"/>
        </w:rPr>
        <w:t xml:space="preserve"> </w:t>
      </w:r>
      <w:r w:rsidRPr="00FC3751">
        <w:rPr>
          <w:lang w:val="en-US"/>
        </w:rPr>
        <w:t>directly or indirectly by a Party or its Parent Company. For the purpose of this definition” Control” or” Controlling” shall mean to have, directly or indirectly, more than 50% of company shares or voting</w:t>
      </w:r>
      <w:r w:rsidRPr="00FC3751">
        <w:rPr>
          <w:spacing w:val="-8"/>
          <w:lang w:val="en-US"/>
        </w:rPr>
        <w:t xml:space="preserve"> </w:t>
      </w:r>
      <w:r w:rsidRPr="00FC3751">
        <w:rPr>
          <w:lang w:val="en-US"/>
        </w:rPr>
        <w:t>rights.</w:t>
      </w:r>
    </w:p>
    <w:p w14:paraId="1EE916E6" w14:textId="77777777" w:rsidR="00F90753" w:rsidRPr="00FC3751" w:rsidRDefault="00F90753">
      <w:pPr>
        <w:pStyle w:val="Textkrper"/>
        <w:rPr>
          <w:lang w:val="en-US"/>
        </w:rPr>
      </w:pPr>
    </w:p>
    <w:p w14:paraId="6F202548" w14:textId="77777777" w:rsidR="00F90753" w:rsidRPr="00FC3751" w:rsidRDefault="00000000">
      <w:pPr>
        <w:pStyle w:val="Listenabsatz"/>
        <w:numPr>
          <w:ilvl w:val="1"/>
          <w:numId w:val="5"/>
        </w:numPr>
        <w:tabs>
          <w:tab w:val="left" w:pos="936"/>
          <w:tab w:val="left" w:pos="937"/>
        </w:tabs>
        <w:ind w:left="936" w:right="528"/>
        <w:rPr>
          <w:lang w:val="en-US"/>
        </w:rPr>
      </w:pPr>
      <w:r w:rsidRPr="00FC3751">
        <w:rPr>
          <w:b/>
          <w:lang w:val="en-US"/>
        </w:rPr>
        <w:t xml:space="preserve">Disclosing Party </w:t>
      </w:r>
      <w:r w:rsidRPr="00FC3751">
        <w:rPr>
          <w:lang w:val="en-US"/>
        </w:rPr>
        <w:t>is the Party who either by itself or by an Affiliated Company discloses</w:t>
      </w:r>
      <w:r w:rsidRPr="00FC3751">
        <w:rPr>
          <w:spacing w:val="-3"/>
          <w:lang w:val="en-US"/>
        </w:rPr>
        <w:t xml:space="preserve"> </w:t>
      </w:r>
      <w:r w:rsidRPr="00FC3751">
        <w:rPr>
          <w:lang w:val="en-US"/>
        </w:rPr>
        <w:t>or</w:t>
      </w:r>
      <w:r w:rsidRPr="00FC3751">
        <w:rPr>
          <w:spacing w:val="-9"/>
          <w:lang w:val="en-US"/>
        </w:rPr>
        <w:t xml:space="preserve"> </w:t>
      </w:r>
      <w:r w:rsidRPr="00FC3751">
        <w:rPr>
          <w:lang w:val="en-US"/>
        </w:rPr>
        <w:t>makes</w:t>
      </w:r>
      <w:r w:rsidRPr="00FC3751">
        <w:rPr>
          <w:spacing w:val="-7"/>
          <w:lang w:val="en-US"/>
        </w:rPr>
        <w:t xml:space="preserve"> </w:t>
      </w:r>
      <w:r w:rsidRPr="00FC3751">
        <w:rPr>
          <w:lang w:val="en-US"/>
        </w:rPr>
        <w:t>available</w:t>
      </w:r>
      <w:r w:rsidRPr="00FC3751">
        <w:rPr>
          <w:spacing w:val="3"/>
          <w:lang w:val="en-US"/>
        </w:rPr>
        <w:t xml:space="preserve"> </w:t>
      </w:r>
      <w:r w:rsidRPr="00FC3751">
        <w:rPr>
          <w:lang w:val="en-US"/>
        </w:rPr>
        <w:t>Confidential</w:t>
      </w:r>
      <w:r w:rsidRPr="00FC3751">
        <w:rPr>
          <w:spacing w:val="-8"/>
          <w:lang w:val="en-US"/>
        </w:rPr>
        <w:t xml:space="preserve"> </w:t>
      </w:r>
      <w:r w:rsidRPr="00FC3751">
        <w:rPr>
          <w:lang w:val="en-US"/>
        </w:rPr>
        <w:t>Information</w:t>
      </w:r>
      <w:r w:rsidRPr="00FC3751">
        <w:rPr>
          <w:spacing w:val="-1"/>
          <w:lang w:val="en-US"/>
        </w:rPr>
        <w:t xml:space="preserve"> </w:t>
      </w:r>
      <w:r w:rsidRPr="00FC3751">
        <w:rPr>
          <w:lang w:val="en-US"/>
        </w:rPr>
        <w:t>to</w:t>
      </w:r>
      <w:r w:rsidRPr="00FC3751">
        <w:rPr>
          <w:spacing w:val="-2"/>
          <w:lang w:val="en-US"/>
        </w:rPr>
        <w:t xml:space="preserve"> </w:t>
      </w:r>
      <w:r w:rsidRPr="00FC3751">
        <w:rPr>
          <w:lang w:val="en-US"/>
        </w:rPr>
        <w:t>the</w:t>
      </w:r>
      <w:r w:rsidRPr="00FC3751">
        <w:rPr>
          <w:spacing w:val="-5"/>
          <w:lang w:val="en-US"/>
        </w:rPr>
        <w:t xml:space="preserve"> </w:t>
      </w:r>
      <w:r w:rsidRPr="00FC3751">
        <w:rPr>
          <w:lang w:val="en-US"/>
        </w:rPr>
        <w:t>respective</w:t>
      </w:r>
      <w:r w:rsidRPr="00FC3751">
        <w:rPr>
          <w:spacing w:val="-6"/>
          <w:lang w:val="en-US"/>
        </w:rPr>
        <w:t xml:space="preserve"> </w:t>
      </w:r>
      <w:r w:rsidRPr="00FC3751">
        <w:rPr>
          <w:lang w:val="en-US"/>
        </w:rPr>
        <w:t>other</w:t>
      </w:r>
      <w:r w:rsidRPr="00FC3751">
        <w:rPr>
          <w:spacing w:val="-19"/>
          <w:lang w:val="en-US"/>
        </w:rPr>
        <w:t xml:space="preserve"> </w:t>
      </w:r>
      <w:r w:rsidRPr="00FC3751">
        <w:rPr>
          <w:lang w:val="en-US"/>
        </w:rPr>
        <w:t>Party.</w:t>
      </w:r>
    </w:p>
    <w:p w14:paraId="3F43300B" w14:textId="77777777" w:rsidR="00F90753" w:rsidRPr="00FC3751" w:rsidRDefault="00F90753">
      <w:pPr>
        <w:rPr>
          <w:lang w:val="en-US"/>
        </w:rPr>
        <w:sectPr w:rsidR="00F90753" w:rsidRPr="00FC3751">
          <w:footerReference w:type="default" r:id="rId7"/>
          <w:pgSz w:w="11910" w:h="16840"/>
          <w:pgMar w:top="1280" w:right="1200" w:bottom="1420" w:left="1200" w:header="0" w:footer="1187" w:gutter="0"/>
          <w:cols w:space="720"/>
        </w:sectPr>
      </w:pPr>
    </w:p>
    <w:p w14:paraId="0F96FDA0" w14:textId="77777777" w:rsidR="00F90753" w:rsidRPr="00FC3751" w:rsidRDefault="00000000">
      <w:pPr>
        <w:pStyle w:val="Listenabsatz"/>
        <w:numPr>
          <w:ilvl w:val="1"/>
          <w:numId w:val="5"/>
        </w:numPr>
        <w:tabs>
          <w:tab w:val="left" w:pos="936"/>
          <w:tab w:val="left" w:pos="937"/>
        </w:tabs>
        <w:spacing w:before="79"/>
        <w:ind w:left="936" w:right="788"/>
        <w:rPr>
          <w:lang w:val="en-US"/>
        </w:rPr>
      </w:pPr>
      <w:r w:rsidRPr="00FC3751">
        <w:rPr>
          <w:b/>
          <w:lang w:val="en-US"/>
        </w:rPr>
        <w:lastRenderedPageBreak/>
        <w:t xml:space="preserve">Receiving Party </w:t>
      </w:r>
      <w:r w:rsidRPr="00FC3751">
        <w:rPr>
          <w:lang w:val="en-US"/>
        </w:rPr>
        <w:t xml:space="preserve">is the Party who receives or becomes aware of Confidential Information either from the Disclosing Party or </w:t>
      </w:r>
      <w:r w:rsidRPr="00FC3751">
        <w:rPr>
          <w:spacing w:val="-3"/>
          <w:lang w:val="en-US"/>
        </w:rPr>
        <w:t xml:space="preserve">from </w:t>
      </w:r>
      <w:r w:rsidRPr="00FC3751">
        <w:rPr>
          <w:lang w:val="en-US"/>
        </w:rPr>
        <w:t>an Affiliated Company of</w:t>
      </w:r>
      <w:r w:rsidRPr="00FC3751">
        <w:rPr>
          <w:spacing w:val="-44"/>
          <w:lang w:val="en-US"/>
        </w:rPr>
        <w:t xml:space="preserve"> </w:t>
      </w:r>
      <w:r w:rsidRPr="00FC3751">
        <w:rPr>
          <w:lang w:val="en-US"/>
        </w:rPr>
        <w:t>the Disclosing</w:t>
      </w:r>
      <w:r w:rsidRPr="00FC3751">
        <w:rPr>
          <w:spacing w:val="-2"/>
          <w:lang w:val="en-US"/>
        </w:rPr>
        <w:t xml:space="preserve"> </w:t>
      </w:r>
      <w:r w:rsidRPr="00FC3751">
        <w:rPr>
          <w:lang w:val="en-US"/>
        </w:rPr>
        <w:t>Party.</w:t>
      </w:r>
    </w:p>
    <w:p w14:paraId="2E8C9E9F" w14:textId="77777777" w:rsidR="00F90753" w:rsidRPr="00FC3751" w:rsidRDefault="00F90753">
      <w:pPr>
        <w:pStyle w:val="Textkrper"/>
        <w:rPr>
          <w:sz w:val="24"/>
          <w:lang w:val="en-US"/>
        </w:rPr>
      </w:pPr>
    </w:p>
    <w:p w14:paraId="63ADF5C7" w14:textId="77777777" w:rsidR="00F90753" w:rsidRPr="00FC3751" w:rsidRDefault="00F90753">
      <w:pPr>
        <w:pStyle w:val="Textkrper"/>
        <w:spacing w:before="9"/>
        <w:rPr>
          <w:sz w:val="19"/>
          <w:lang w:val="en-US"/>
        </w:rPr>
      </w:pPr>
    </w:p>
    <w:p w14:paraId="23BAC017" w14:textId="77777777" w:rsidR="00F90753" w:rsidRPr="00FC3751" w:rsidRDefault="00000000">
      <w:pPr>
        <w:pStyle w:val="berschrift2"/>
        <w:numPr>
          <w:ilvl w:val="0"/>
          <w:numId w:val="5"/>
        </w:numPr>
        <w:tabs>
          <w:tab w:val="left" w:pos="927"/>
          <w:tab w:val="left" w:pos="928"/>
        </w:tabs>
        <w:ind w:hanging="712"/>
        <w:rPr>
          <w:lang w:val="en-US"/>
        </w:rPr>
      </w:pPr>
      <w:r w:rsidRPr="00FC3751">
        <w:rPr>
          <w:lang w:val="en-US"/>
        </w:rPr>
        <w:t>Duty of non-disclosure; limited use; no reverse</w:t>
      </w:r>
      <w:r w:rsidRPr="00FC3751">
        <w:rPr>
          <w:spacing w:val="-9"/>
          <w:lang w:val="en-US"/>
        </w:rPr>
        <w:t xml:space="preserve"> </w:t>
      </w:r>
      <w:r w:rsidRPr="00FC3751">
        <w:rPr>
          <w:lang w:val="en-US"/>
        </w:rPr>
        <w:t>engineering</w:t>
      </w:r>
    </w:p>
    <w:p w14:paraId="4E68024E" w14:textId="77777777" w:rsidR="00F90753" w:rsidRPr="00FC3751" w:rsidRDefault="00000000">
      <w:pPr>
        <w:pStyle w:val="Listenabsatz"/>
        <w:numPr>
          <w:ilvl w:val="1"/>
          <w:numId w:val="5"/>
        </w:numPr>
        <w:tabs>
          <w:tab w:val="left" w:pos="936"/>
          <w:tab w:val="left" w:pos="937"/>
        </w:tabs>
        <w:spacing w:before="2"/>
        <w:ind w:left="936" w:right="474"/>
        <w:rPr>
          <w:lang w:val="en-US"/>
        </w:rPr>
      </w:pPr>
      <w:r w:rsidRPr="00FC3751">
        <w:rPr>
          <w:lang w:val="en-US"/>
        </w:rPr>
        <w:t>In</w:t>
      </w:r>
      <w:r w:rsidRPr="00FC3751">
        <w:rPr>
          <w:spacing w:val="-2"/>
          <w:lang w:val="en-US"/>
        </w:rPr>
        <w:t xml:space="preserve"> </w:t>
      </w:r>
      <w:r w:rsidRPr="00FC3751">
        <w:rPr>
          <w:lang w:val="en-US"/>
        </w:rPr>
        <w:t>respect</w:t>
      </w:r>
      <w:r w:rsidRPr="00FC3751">
        <w:rPr>
          <w:spacing w:val="-6"/>
          <w:lang w:val="en-US"/>
        </w:rPr>
        <w:t xml:space="preserve"> </w:t>
      </w:r>
      <w:r w:rsidRPr="00FC3751">
        <w:rPr>
          <w:lang w:val="en-US"/>
        </w:rPr>
        <w:t>of</w:t>
      </w:r>
      <w:r w:rsidRPr="00FC3751">
        <w:rPr>
          <w:spacing w:val="-6"/>
          <w:lang w:val="en-US"/>
        </w:rPr>
        <w:t xml:space="preserve"> </w:t>
      </w:r>
      <w:r w:rsidRPr="00FC3751">
        <w:rPr>
          <w:lang w:val="en-US"/>
        </w:rPr>
        <w:t>any</w:t>
      </w:r>
      <w:r w:rsidRPr="00FC3751">
        <w:rPr>
          <w:spacing w:val="-2"/>
          <w:lang w:val="en-US"/>
        </w:rPr>
        <w:t xml:space="preserve"> </w:t>
      </w:r>
      <w:r w:rsidRPr="00FC3751">
        <w:rPr>
          <w:lang w:val="en-US"/>
        </w:rPr>
        <w:t>Confidential</w:t>
      </w:r>
      <w:r w:rsidRPr="00FC3751">
        <w:rPr>
          <w:spacing w:val="-3"/>
          <w:lang w:val="en-US"/>
        </w:rPr>
        <w:t xml:space="preserve"> </w:t>
      </w:r>
      <w:r w:rsidRPr="00FC3751">
        <w:rPr>
          <w:lang w:val="en-US"/>
        </w:rPr>
        <w:t>Information</w:t>
      </w:r>
      <w:r w:rsidRPr="00FC3751">
        <w:rPr>
          <w:spacing w:val="-5"/>
          <w:lang w:val="en-US"/>
        </w:rPr>
        <w:t xml:space="preserve"> </w:t>
      </w:r>
      <w:r w:rsidRPr="00FC3751">
        <w:rPr>
          <w:lang w:val="en-US"/>
        </w:rPr>
        <w:t>of</w:t>
      </w:r>
      <w:r w:rsidRPr="00FC3751">
        <w:rPr>
          <w:spacing w:val="-1"/>
          <w:lang w:val="en-US"/>
        </w:rPr>
        <w:t xml:space="preserve"> </w:t>
      </w:r>
      <w:r w:rsidRPr="00FC3751">
        <w:rPr>
          <w:lang w:val="en-US"/>
        </w:rPr>
        <w:t>a</w:t>
      </w:r>
      <w:r w:rsidRPr="00FC3751">
        <w:rPr>
          <w:spacing w:val="-5"/>
          <w:lang w:val="en-US"/>
        </w:rPr>
        <w:t xml:space="preserve"> </w:t>
      </w:r>
      <w:r w:rsidRPr="00FC3751">
        <w:rPr>
          <w:lang w:val="en-US"/>
        </w:rPr>
        <w:t>Disclosing</w:t>
      </w:r>
      <w:r w:rsidRPr="00FC3751">
        <w:rPr>
          <w:spacing w:val="-5"/>
          <w:lang w:val="en-US"/>
        </w:rPr>
        <w:t xml:space="preserve"> </w:t>
      </w:r>
      <w:r w:rsidRPr="00FC3751">
        <w:rPr>
          <w:lang w:val="en-US"/>
        </w:rPr>
        <w:t>Party,</w:t>
      </w:r>
      <w:r w:rsidRPr="00FC3751">
        <w:rPr>
          <w:spacing w:val="-2"/>
          <w:lang w:val="en-US"/>
        </w:rPr>
        <w:t xml:space="preserve"> </w:t>
      </w:r>
      <w:r w:rsidRPr="00FC3751">
        <w:rPr>
          <w:lang w:val="en-US"/>
        </w:rPr>
        <w:t>the</w:t>
      </w:r>
      <w:r w:rsidRPr="00FC3751">
        <w:rPr>
          <w:spacing w:val="-5"/>
          <w:lang w:val="en-US"/>
        </w:rPr>
        <w:t xml:space="preserve"> </w:t>
      </w:r>
      <w:r w:rsidRPr="00FC3751">
        <w:rPr>
          <w:lang w:val="en-US"/>
        </w:rPr>
        <w:t>Receiving</w:t>
      </w:r>
      <w:r w:rsidRPr="00FC3751">
        <w:rPr>
          <w:spacing w:val="-7"/>
          <w:lang w:val="en-US"/>
        </w:rPr>
        <w:t xml:space="preserve"> </w:t>
      </w:r>
      <w:r w:rsidRPr="00FC3751">
        <w:rPr>
          <w:lang w:val="en-US"/>
        </w:rPr>
        <w:t>Party hereby</w:t>
      </w:r>
      <w:r w:rsidRPr="00FC3751">
        <w:rPr>
          <w:spacing w:val="-4"/>
          <w:lang w:val="en-US"/>
        </w:rPr>
        <w:t xml:space="preserve"> </w:t>
      </w:r>
      <w:r w:rsidRPr="00FC3751">
        <w:rPr>
          <w:lang w:val="en-US"/>
        </w:rPr>
        <w:t>undertakes</w:t>
      </w:r>
    </w:p>
    <w:p w14:paraId="072D3CE9" w14:textId="77777777" w:rsidR="00F90753" w:rsidRPr="00FC3751" w:rsidRDefault="00000000">
      <w:pPr>
        <w:pStyle w:val="Listenabsatz"/>
        <w:numPr>
          <w:ilvl w:val="2"/>
          <w:numId w:val="5"/>
        </w:numPr>
        <w:tabs>
          <w:tab w:val="left" w:pos="1647"/>
          <w:tab w:val="left" w:pos="1648"/>
        </w:tabs>
        <w:spacing w:before="4" w:line="237" w:lineRule="auto"/>
        <w:ind w:right="355"/>
        <w:rPr>
          <w:lang w:val="en-US"/>
        </w:rPr>
      </w:pPr>
      <w:r w:rsidRPr="00FC3751">
        <w:rPr>
          <w:lang w:val="en-US"/>
        </w:rPr>
        <w:t xml:space="preserve">to use such Confidential Information exclusively </w:t>
      </w:r>
      <w:r w:rsidRPr="00FC3751">
        <w:rPr>
          <w:spacing w:val="-3"/>
          <w:lang w:val="en-US"/>
        </w:rPr>
        <w:t xml:space="preserve">for </w:t>
      </w:r>
      <w:r w:rsidRPr="00FC3751">
        <w:rPr>
          <w:lang w:val="en-US"/>
        </w:rPr>
        <w:t>the Purpose mentioned</w:t>
      </w:r>
      <w:r w:rsidRPr="00FC3751">
        <w:rPr>
          <w:spacing w:val="-39"/>
          <w:lang w:val="en-US"/>
        </w:rPr>
        <w:t xml:space="preserve"> </w:t>
      </w:r>
      <w:r w:rsidRPr="00FC3751">
        <w:rPr>
          <w:lang w:val="en-US"/>
        </w:rPr>
        <w:t>in the</w:t>
      </w:r>
      <w:r w:rsidRPr="00FC3751">
        <w:rPr>
          <w:spacing w:val="-3"/>
          <w:lang w:val="en-US"/>
        </w:rPr>
        <w:t xml:space="preserve"> </w:t>
      </w:r>
      <w:r w:rsidRPr="00FC3751">
        <w:rPr>
          <w:lang w:val="en-US"/>
        </w:rPr>
        <w:t>preamble;</w:t>
      </w:r>
    </w:p>
    <w:p w14:paraId="6D867090" w14:textId="77777777" w:rsidR="00F90753" w:rsidRPr="00FC3751" w:rsidRDefault="00000000">
      <w:pPr>
        <w:pStyle w:val="Listenabsatz"/>
        <w:numPr>
          <w:ilvl w:val="2"/>
          <w:numId w:val="5"/>
        </w:numPr>
        <w:tabs>
          <w:tab w:val="left" w:pos="1647"/>
          <w:tab w:val="left" w:pos="1648"/>
        </w:tabs>
        <w:spacing w:before="2"/>
        <w:ind w:right="580"/>
        <w:rPr>
          <w:lang w:val="en-US"/>
        </w:rPr>
      </w:pPr>
      <w:r w:rsidRPr="00FC3751">
        <w:rPr>
          <w:lang w:val="en-US"/>
        </w:rPr>
        <w:t xml:space="preserve">to maintain secrecy with respect to </w:t>
      </w:r>
      <w:r w:rsidRPr="00FC3751">
        <w:rPr>
          <w:spacing w:val="-3"/>
          <w:lang w:val="en-US"/>
        </w:rPr>
        <w:t xml:space="preserve">such </w:t>
      </w:r>
      <w:r w:rsidRPr="00FC3751">
        <w:rPr>
          <w:lang w:val="en-US"/>
        </w:rPr>
        <w:t>Confidential Information and</w:t>
      </w:r>
      <w:r w:rsidRPr="00FC3751">
        <w:rPr>
          <w:spacing w:val="-39"/>
          <w:lang w:val="en-US"/>
        </w:rPr>
        <w:t xml:space="preserve"> </w:t>
      </w:r>
      <w:r w:rsidRPr="00FC3751">
        <w:rPr>
          <w:lang w:val="en-US"/>
        </w:rPr>
        <w:t xml:space="preserve">apply the same diligence as is used with respect to the Receiving Party`s own information of similar importance, but at least with a reasonable degree of care [opt.: and </w:t>
      </w:r>
      <w:r w:rsidRPr="00FC3751">
        <w:rPr>
          <w:spacing w:val="-3"/>
          <w:lang w:val="en-US"/>
        </w:rPr>
        <w:t xml:space="preserve">in </w:t>
      </w:r>
      <w:r w:rsidRPr="00FC3751">
        <w:rPr>
          <w:lang w:val="en-US"/>
        </w:rPr>
        <w:t xml:space="preserve">accordance with the measures set out in Annex </w:t>
      </w:r>
      <w:r w:rsidRPr="00FC3751">
        <w:rPr>
          <w:spacing w:val="3"/>
          <w:lang w:val="en-US"/>
        </w:rPr>
        <w:t>X</w:t>
      </w:r>
      <w:r w:rsidRPr="00FC3751">
        <w:rPr>
          <w:rFonts w:ascii="Carlito"/>
          <w:spacing w:val="3"/>
          <w:lang w:val="en-US"/>
        </w:rPr>
        <w:t>1</w:t>
      </w:r>
      <w:r w:rsidRPr="00FC3751">
        <w:rPr>
          <w:spacing w:val="3"/>
          <w:lang w:val="en-US"/>
        </w:rPr>
        <w:t xml:space="preserve">] </w:t>
      </w:r>
      <w:r w:rsidRPr="00FC3751">
        <w:rPr>
          <w:lang w:val="en-US"/>
        </w:rPr>
        <w:t>[opt.: and by forwarding Confidential Information only to those employees whose involvement is necessary for the Purpose (need-to-know</w:t>
      </w:r>
      <w:r w:rsidRPr="00FC3751">
        <w:rPr>
          <w:spacing w:val="-24"/>
          <w:lang w:val="en-US"/>
        </w:rPr>
        <w:t xml:space="preserve"> </w:t>
      </w:r>
      <w:r w:rsidRPr="00FC3751">
        <w:rPr>
          <w:lang w:val="en-US"/>
        </w:rPr>
        <w:t>principle)];</w:t>
      </w:r>
    </w:p>
    <w:p w14:paraId="59992DCF" w14:textId="77777777" w:rsidR="00F90753" w:rsidRPr="00FC3751" w:rsidRDefault="00000000">
      <w:pPr>
        <w:pStyle w:val="Listenabsatz"/>
        <w:numPr>
          <w:ilvl w:val="2"/>
          <w:numId w:val="5"/>
        </w:numPr>
        <w:tabs>
          <w:tab w:val="left" w:pos="1647"/>
          <w:tab w:val="left" w:pos="1648"/>
        </w:tabs>
        <w:spacing w:before="2"/>
        <w:ind w:right="411"/>
        <w:rPr>
          <w:lang w:val="en-US"/>
        </w:rPr>
      </w:pPr>
      <w:r w:rsidRPr="00FC3751">
        <w:rPr>
          <w:lang w:val="en-US"/>
        </w:rPr>
        <w:t>to</w:t>
      </w:r>
      <w:r w:rsidRPr="00FC3751">
        <w:rPr>
          <w:spacing w:val="-6"/>
          <w:lang w:val="en-US"/>
        </w:rPr>
        <w:t xml:space="preserve"> </w:t>
      </w:r>
      <w:r w:rsidRPr="00FC3751">
        <w:rPr>
          <w:lang w:val="en-US"/>
        </w:rPr>
        <w:t>disclose</w:t>
      </w:r>
      <w:r w:rsidRPr="00FC3751">
        <w:rPr>
          <w:spacing w:val="-5"/>
          <w:lang w:val="en-US"/>
        </w:rPr>
        <w:t xml:space="preserve"> </w:t>
      </w:r>
      <w:r w:rsidRPr="00FC3751">
        <w:rPr>
          <w:lang w:val="en-US"/>
        </w:rPr>
        <w:t>such</w:t>
      </w:r>
      <w:r w:rsidRPr="00FC3751">
        <w:rPr>
          <w:spacing w:val="-2"/>
          <w:lang w:val="en-US"/>
        </w:rPr>
        <w:t xml:space="preserve"> </w:t>
      </w:r>
      <w:r w:rsidRPr="00FC3751">
        <w:rPr>
          <w:lang w:val="en-US"/>
        </w:rPr>
        <w:t>Confidential</w:t>
      </w:r>
      <w:r w:rsidRPr="00FC3751">
        <w:rPr>
          <w:spacing w:val="-9"/>
          <w:lang w:val="en-US"/>
        </w:rPr>
        <w:t xml:space="preserve"> </w:t>
      </w:r>
      <w:r w:rsidRPr="00FC3751">
        <w:rPr>
          <w:lang w:val="en-US"/>
        </w:rPr>
        <w:t>Information</w:t>
      </w:r>
      <w:r w:rsidRPr="00FC3751">
        <w:rPr>
          <w:spacing w:val="-5"/>
          <w:lang w:val="en-US"/>
        </w:rPr>
        <w:t xml:space="preserve"> </w:t>
      </w:r>
      <w:r w:rsidRPr="00FC3751">
        <w:rPr>
          <w:lang w:val="en-US"/>
        </w:rPr>
        <w:t>to</w:t>
      </w:r>
      <w:r w:rsidRPr="00FC3751">
        <w:rPr>
          <w:spacing w:val="-5"/>
          <w:lang w:val="en-US"/>
        </w:rPr>
        <w:t xml:space="preserve"> </w:t>
      </w:r>
      <w:r w:rsidRPr="00FC3751">
        <w:rPr>
          <w:lang w:val="en-US"/>
        </w:rPr>
        <w:t>Affiliated</w:t>
      </w:r>
      <w:r w:rsidRPr="00FC3751">
        <w:rPr>
          <w:spacing w:val="-2"/>
          <w:lang w:val="en-US"/>
        </w:rPr>
        <w:t xml:space="preserve"> </w:t>
      </w:r>
      <w:r w:rsidRPr="00FC3751">
        <w:rPr>
          <w:lang w:val="en-US"/>
        </w:rPr>
        <w:t>Companies</w:t>
      </w:r>
      <w:r w:rsidRPr="00FC3751">
        <w:rPr>
          <w:spacing w:val="-3"/>
          <w:lang w:val="en-US"/>
        </w:rPr>
        <w:t xml:space="preserve"> </w:t>
      </w:r>
      <w:r w:rsidRPr="00FC3751">
        <w:rPr>
          <w:lang w:val="en-US"/>
        </w:rPr>
        <w:t>only</w:t>
      </w:r>
      <w:r w:rsidRPr="00FC3751">
        <w:rPr>
          <w:spacing w:val="-10"/>
          <w:lang w:val="en-US"/>
        </w:rPr>
        <w:t xml:space="preserve"> </w:t>
      </w:r>
      <w:r w:rsidRPr="00FC3751">
        <w:rPr>
          <w:lang w:val="en-US"/>
        </w:rPr>
        <w:t xml:space="preserve">insofar as such disclosure is necessary in order to achieve the Purpose, provided such Affiliated Companies have been notified of </w:t>
      </w:r>
      <w:r w:rsidRPr="00FC3751">
        <w:rPr>
          <w:spacing w:val="-3"/>
          <w:lang w:val="en-US"/>
        </w:rPr>
        <w:t xml:space="preserve">the </w:t>
      </w:r>
      <w:r w:rsidRPr="00FC3751">
        <w:rPr>
          <w:lang w:val="en-US"/>
        </w:rPr>
        <w:t>obligation of confidentiality under the terms of this Agreement, comply with the need-to- know principle mentioned under b) when passing on data internally and insofar as the Affiliated Company concerned is not a competitor to the Disclosing</w:t>
      </w:r>
      <w:r w:rsidRPr="00FC3751">
        <w:rPr>
          <w:spacing w:val="-2"/>
          <w:lang w:val="en-US"/>
        </w:rPr>
        <w:t xml:space="preserve"> </w:t>
      </w:r>
      <w:r w:rsidRPr="00FC3751">
        <w:rPr>
          <w:lang w:val="en-US"/>
        </w:rPr>
        <w:t>Party.</w:t>
      </w:r>
    </w:p>
    <w:p w14:paraId="647F54CF" w14:textId="77777777" w:rsidR="00F90753" w:rsidRPr="00FC3751" w:rsidRDefault="00000000">
      <w:pPr>
        <w:pStyle w:val="Listenabsatz"/>
        <w:numPr>
          <w:ilvl w:val="2"/>
          <w:numId w:val="5"/>
        </w:numPr>
        <w:tabs>
          <w:tab w:val="left" w:pos="1647"/>
          <w:tab w:val="left" w:pos="1648"/>
        </w:tabs>
        <w:spacing w:line="242" w:lineRule="auto"/>
        <w:ind w:right="331"/>
        <w:rPr>
          <w:lang w:val="en-US"/>
        </w:rPr>
      </w:pPr>
      <w:r w:rsidRPr="00FC3751">
        <w:rPr>
          <w:lang w:val="en-US"/>
        </w:rPr>
        <w:t xml:space="preserve">not to disclose </w:t>
      </w:r>
      <w:r w:rsidRPr="00FC3751">
        <w:rPr>
          <w:spacing w:val="-3"/>
          <w:lang w:val="en-US"/>
        </w:rPr>
        <w:t xml:space="preserve">such </w:t>
      </w:r>
      <w:r w:rsidRPr="00FC3751">
        <w:rPr>
          <w:lang w:val="en-US"/>
        </w:rPr>
        <w:t>Confidential Information in any way or form to any third party. However, Confidential Information may be disclosed to third parties insofar as such disclosure is necessary in order to achieve the Purpose and</w:t>
      </w:r>
      <w:r w:rsidRPr="00FC3751">
        <w:rPr>
          <w:spacing w:val="-38"/>
          <w:lang w:val="en-US"/>
        </w:rPr>
        <w:t xml:space="preserve"> </w:t>
      </w:r>
      <w:r w:rsidRPr="00FC3751">
        <w:rPr>
          <w:lang w:val="en-US"/>
        </w:rPr>
        <w:t>if</w:t>
      </w:r>
    </w:p>
    <w:p w14:paraId="03E577A6" w14:textId="77777777" w:rsidR="00F90753" w:rsidRPr="00FC3751" w:rsidRDefault="00000000">
      <w:pPr>
        <w:pStyle w:val="Listenabsatz"/>
        <w:numPr>
          <w:ilvl w:val="3"/>
          <w:numId w:val="5"/>
        </w:numPr>
        <w:tabs>
          <w:tab w:val="left" w:pos="1993"/>
          <w:tab w:val="left" w:pos="1994"/>
        </w:tabs>
        <w:spacing w:line="237" w:lineRule="auto"/>
        <w:ind w:right="659"/>
        <w:rPr>
          <w:lang w:val="en-US"/>
        </w:rPr>
      </w:pPr>
      <w:r w:rsidRPr="00FC3751">
        <w:rPr>
          <w:lang w:val="en-US"/>
        </w:rPr>
        <w:t>the respective third party is legally bound by standards of professional secrecy at least as stringent as this Agreement and insofar as the</w:t>
      </w:r>
      <w:r w:rsidRPr="00FC3751">
        <w:rPr>
          <w:spacing w:val="-34"/>
          <w:lang w:val="en-US"/>
        </w:rPr>
        <w:t xml:space="preserve"> </w:t>
      </w:r>
      <w:r w:rsidRPr="00FC3751">
        <w:rPr>
          <w:lang w:val="en-US"/>
        </w:rPr>
        <w:t>third party concerned is not a competitor to the Disclosing</w:t>
      </w:r>
      <w:r w:rsidRPr="00FC3751">
        <w:rPr>
          <w:spacing w:val="-17"/>
          <w:lang w:val="en-US"/>
        </w:rPr>
        <w:t xml:space="preserve"> </w:t>
      </w:r>
      <w:r w:rsidRPr="00FC3751">
        <w:rPr>
          <w:lang w:val="en-US"/>
        </w:rPr>
        <w:t>Party;</w:t>
      </w:r>
    </w:p>
    <w:p w14:paraId="152BC4BE" w14:textId="77777777" w:rsidR="00F90753" w:rsidRPr="00FC3751" w:rsidRDefault="00000000">
      <w:pPr>
        <w:pStyle w:val="Listenabsatz"/>
        <w:numPr>
          <w:ilvl w:val="3"/>
          <w:numId w:val="5"/>
        </w:numPr>
        <w:tabs>
          <w:tab w:val="left" w:pos="1993"/>
          <w:tab w:val="left" w:pos="1994"/>
        </w:tabs>
        <w:ind w:right="413"/>
        <w:rPr>
          <w:lang w:val="en-US"/>
        </w:rPr>
      </w:pPr>
      <w:r w:rsidRPr="00FC3751">
        <w:rPr>
          <w:lang w:val="en-US"/>
        </w:rPr>
        <w:t>the</w:t>
      </w:r>
      <w:r w:rsidRPr="00FC3751">
        <w:rPr>
          <w:spacing w:val="-5"/>
          <w:lang w:val="en-US"/>
        </w:rPr>
        <w:t xml:space="preserve"> </w:t>
      </w:r>
      <w:r w:rsidRPr="00FC3751">
        <w:rPr>
          <w:lang w:val="en-US"/>
        </w:rPr>
        <w:t>respective third</w:t>
      </w:r>
      <w:r w:rsidRPr="00FC3751">
        <w:rPr>
          <w:spacing w:val="-4"/>
          <w:lang w:val="en-US"/>
        </w:rPr>
        <w:t xml:space="preserve"> </w:t>
      </w:r>
      <w:r w:rsidRPr="00FC3751">
        <w:rPr>
          <w:lang w:val="en-US"/>
        </w:rPr>
        <w:t>party</w:t>
      </w:r>
      <w:r w:rsidRPr="00FC3751">
        <w:rPr>
          <w:spacing w:val="-6"/>
          <w:lang w:val="en-US"/>
        </w:rPr>
        <w:t xml:space="preserve"> </w:t>
      </w:r>
      <w:r w:rsidRPr="00FC3751">
        <w:rPr>
          <w:lang w:val="en-US"/>
        </w:rPr>
        <w:t>has</w:t>
      </w:r>
      <w:r w:rsidRPr="00FC3751">
        <w:rPr>
          <w:spacing w:val="-2"/>
          <w:lang w:val="en-US"/>
        </w:rPr>
        <w:t xml:space="preserve"> </w:t>
      </w:r>
      <w:r w:rsidRPr="00FC3751">
        <w:rPr>
          <w:lang w:val="en-US"/>
        </w:rPr>
        <w:t>agreed</w:t>
      </w:r>
      <w:r w:rsidRPr="00FC3751">
        <w:rPr>
          <w:spacing w:val="-4"/>
          <w:lang w:val="en-US"/>
        </w:rPr>
        <w:t xml:space="preserve"> </w:t>
      </w:r>
      <w:r w:rsidRPr="00FC3751">
        <w:rPr>
          <w:lang w:val="en-US"/>
        </w:rPr>
        <w:t>to</w:t>
      </w:r>
      <w:r w:rsidRPr="00FC3751">
        <w:rPr>
          <w:spacing w:val="-4"/>
          <w:lang w:val="en-US"/>
        </w:rPr>
        <w:t xml:space="preserve"> </w:t>
      </w:r>
      <w:r w:rsidRPr="00FC3751">
        <w:rPr>
          <w:lang w:val="en-US"/>
        </w:rPr>
        <w:t>an agreement</w:t>
      </w:r>
      <w:r w:rsidRPr="00FC3751">
        <w:rPr>
          <w:spacing w:val="-6"/>
          <w:lang w:val="en-US"/>
        </w:rPr>
        <w:t xml:space="preserve"> </w:t>
      </w:r>
      <w:r w:rsidRPr="00FC3751">
        <w:rPr>
          <w:lang w:val="en-US"/>
        </w:rPr>
        <w:t>of</w:t>
      </w:r>
      <w:r w:rsidRPr="00FC3751">
        <w:rPr>
          <w:spacing w:val="-5"/>
          <w:lang w:val="en-US"/>
        </w:rPr>
        <w:t xml:space="preserve"> </w:t>
      </w:r>
      <w:r w:rsidRPr="00FC3751">
        <w:rPr>
          <w:lang w:val="en-US"/>
        </w:rPr>
        <w:t>confidentiality</w:t>
      </w:r>
      <w:r w:rsidRPr="00FC3751">
        <w:rPr>
          <w:spacing w:val="-14"/>
          <w:lang w:val="en-US"/>
        </w:rPr>
        <w:t xml:space="preserve"> </w:t>
      </w:r>
      <w:r w:rsidRPr="00FC3751">
        <w:rPr>
          <w:lang w:val="en-US"/>
        </w:rPr>
        <w:t>at least as stringent as this Agreement and insofar as this third party concerned is not a competitor to the Disclosing Party;</w:t>
      </w:r>
      <w:r w:rsidRPr="00FC3751">
        <w:rPr>
          <w:spacing w:val="-12"/>
          <w:lang w:val="en-US"/>
        </w:rPr>
        <w:t xml:space="preserve"> </w:t>
      </w:r>
      <w:r w:rsidRPr="00FC3751">
        <w:rPr>
          <w:spacing w:val="-3"/>
          <w:lang w:val="en-US"/>
        </w:rPr>
        <w:t>or</w:t>
      </w:r>
    </w:p>
    <w:p w14:paraId="4B2771A8" w14:textId="77777777" w:rsidR="00F90753" w:rsidRPr="00FC3751" w:rsidRDefault="00000000">
      <w:pPr>
        <w:pStyle w:val="Listenabsatz"/>
        <w:numPr>
          <w:ilvl w:val="3"/>
          <w:numId w:val="5"/>
        </w:numPr>
        <w:tabs>
          <w:tab w:val="left" w:pos="1993"/>
          <w:tab w:val="left" w:pos="1994"/>
        </w:tabs>
        <w:rPr>
          <w:lang w:val="en-US"/>
        </w:rPr>
      </w:pPr>
      <w:r w:rsidRPr="00FC3751">
        <w:rPr>
          <w:lang w:val="en-US"/>
        </w:rPr>
        <w:t>the Disclosing Party agrees to such disclosure in</w:t>
      </w:r>
      <w:r w:rsidRPr="00FC3751">
        <w:rPr>
          <w:spacing w:val="-15"/>
          <w:lang w:val="en-US"/>
        </w:rPr>
        <w:t xml:space="preserve"> </w:t>
      </w:r>
      <w:r w:rsidRPr="00FC3751">
        <w:rPr>
          <w:lang w:val="en-US"/>
        </w:rPr>
        <w:t>writing.</w:t>
      </w:r>
    </w:p>
    <w:p w14:paraId="4340228E" w14:textId="77777777" w:rsidR="00F90753" w:rsidRPr="00FC3751" w:rsidRDefault="00F90753">
      <w:pPr>
        <w:pStyle w:val="Textkrper"/>
        <w:spacing w:before="4"/>
        <w:rPr>
          <w:sz w:val="21"/>
          <w:lang w:val="en-US"/>
        </w:rPr>
      </w:pPr>
    </w:p>
    <w:p w14:paraId="0E7A8A57" w14:textId="77777777" w:rsidR="00F90753" w:rsidRPr="00FC3751" w:rsidRDefault="00000000">
      <w:pPr>
        <w:pStyle w:val="Listenabsatz"/>
        <w:numPr>
          <w:ilvl w:val="1"/>
          <w:numId w:val="5"/>
        </w:numPr>
        <w:tabs>
          <w:tab w:val="left" w:pos="936"/>
          <w:tab w:val="left" w:pos="937"/>
        </w:tabs>
        <w:rPr>
          <w:lang w:val="en-US"/>
        </w:rPr>
      </w:pPr>
      <w:r w:rsidRPr="00FC3751">
        <w:rPr>
          <w:lang w:val="en-US"/>
        </w:rPr>
        <w:t xml:space="preserve">Reverse engineering </w:t>
      </w:r>
      <w:r w:rsidRPr="00FC3751">
        <w:rPr>
          <w:spacing w:val="-4"/>
          <w:lang w:val="en-US"/>
        </w:rPr>
        <w:t xml:space="preserve">(§ </w:t>
      </w:r>
      <w:r w:rsidRPr="00FC3751">
        <w:rPr>
          <w:lang w:val="en-US"/>
        </w:rPr>
        <w:t>3 sec. 1 no. 2 German GeschGehG) is not</w:t>
      </w:r>
      <w:r w:rsidRPr="00FC3751">
        <w:rPr>
          <w:spacing w:val="-18"/>
          <w:lang w:val="en-US"/>
        </w:rPr>
        <w:t xml:space="preserve"> </w:t>
      </w:r>
      <w:r w:rsidRPr="00FC3751">
        <w:rPr>
          <w:lang w:val="en-US"/>
        </w:rPr>
        <w:t>allowed.</w:t>
      </w:r>
    </w:p>
    <w:p w14:paraId="0E19DC89" w14:textId="77777777" w:rsidR="00F90753" w:rsidRPr="00FC3751" w:rsidRDefault="00F90753">
      <w:pPr>
        <w:pStyle w:val="Textkrper"/>
        <w:rPr>
          <w:sz w:val="24"/>
          <w:lang w:val="en-US"/>
        </w:rPr>
      </w:pPr>
    </w:p>
    <w:p w14:paraId="112E3EB3" w14:textId="77777777" w:rsidR="00F90753" w:rsidRPr="00FC3751" w:rsidRDefault="00F90753">
      <w:pPr>
        <w:pStyle w:val="Textkrper"/>
        <w:spacing w:before="11"/>
        <w:rPr>
          <w:sz w:val="19"/>
          <w:lang w:val="en-US"/>
        </w:rPr>
      </w:pPr>
    </w:p>
    <w:p w14:paraId="36282515" w14:textId="77777777" w:rsidR="00F90753" w:rsidRDefault="00000000">
      <w:pPr>
        <w:pStyle w:val="berschrift2"/>
        <w:numPr>
          <w:ilvl w:val="0"/>
          <w:numId w:val="5"/>
        </w:numPr>
        <w:tabs>
          <w:tab w:val="left" w:pos="927"/>
          <w:tab w:val="left" w:pos="928"/>
        </w:tabs>
        <w:ind w:hanging="712"/>
      </w:pPr>
      <w:r>
        <w:t>Exceptions</w:t>
      </w:r>
    </w:p>
    <w:p w14:paraId="3D23581E" w14:textId="77777777" w:rsidR="00F90753" w:rsidRPr="00FC3751" w:rsidRDefault="00000000">
      <w:pPr>
        <w:pStyle w:val="Listenabsatz"/>
        <w:numPr>
          <w:ilvl w:val="1"/>
          <w:numId w:val="5"/>
        </w:numPr>
        <w:tabs>
          <w:tab w:val="left" w:pos="936"/>
          <w:tab w:val="left" w:pos="937"/>
        </w:tabs>
        <w:spacing w:before="1"/>
        <w:ind w:left="936" w:right="984"/>
        <w:rPr>
          <w:lang w:val="en-US"/>
        </w:rPr>
      </w:pPr>
      <w:r w:rsidRPr="00FC3751">
        <w:rPr>
          <w:lang w:val="en-US"/>
        </w:rPr>
        <w:t>The</w:t>
      </w:r>
      <w:r w:rsidRPr="00FC3751">
        <w:rPr>
          <w:spacing w:val="-5"/>
          <w:lang w:val="en-US"/>
        </w:rPr>
        <w:t xml:space="preserve"> </w:t>
      </w:r>
      <w:r w:rsidRPr="00FC3751">
        <w:rPr>
          <w:lang w:val="en-US"/>
        </w:rPr>
        <w:t>obligations</w:t>
      </w:r>
      <w:r w:rsidRPr="00FC3751">
        <w:rPr>
          <w:spacing w:val="-7"/>
          <w:lang w:val="en-US"/>
        </w:rPr>
        <w:t xml:space="preserve"> </w:t>
      </w:r>
      <w:r w:rsidRPr="00FC3751">
        <w:rPr>
          <w:lang w:val="en-US"/>
        </w:rPr>
        <w:t>under</w:t>
      </w:r>
      <w:r w:rsidRPr="00FC3751">
        <w:rPr>
          <w:spacing w:val="-3"/>
          <w:lang w:val="en-US"/>
        </w:rPr>
        <w:t xml:space="preserve"> </w:t>
      </w:r>
      <w:r w:rsidRPr="00FC3751">
        <w:rPr>
          <w:lang w:val="en-US"/>
        </w:rPr>
        <w:t>Section</w:t>
      </w:r>
      <w:r w:rsidRPr="00FC3751">
        <w:rPr>
          <w:spacing w:val="-1"/>
          <w:lang w:val="en-US"/>
        </w:rPr>
        <w:t xml:space="preserve"> </w:t>
      </w:r>
      <w:r w:rsidRPr="00FC3751">
        <w:rPr>
          <w:lang w:val="en-US"/>
        </w:rPr>
        <w:t>2</w:t>
      </w:r>
      <w:r w:rsidRPr="00FC3751">
        <w:rPr>
          <w:spacing w:val="-5"/>
          <w:lang w:val="en-US"/>
        </w:rPr>
        <w:t xml:space="preserve"> </w:t>
      </w:r>
      <w:r w:rsidRPr="00FC3751">
        <w:rPr>
          <w:lang w:val="en-US"/>
        </w:rPr>
        <w:t>of</w:t>
      </w:r>
      <w:r w:rsidRPr="00FC3751">
        <w:rPr>
          <w:spacing w:val="-1"/>
          <w:lang w:val="en-US"/>
        </w:rPr>
        <w:t xml:space="preserve"> </w:t>
      </w:r>
      <w:r w:rsidRPr="00FC3751">
        <w:rPr>
          <w:lang w:val="en-US"/>
        </w:rPr>
        <w:t>this</w:t>
      </w:r>
      <w:r w:rsidRPr="00FC3751">
        <w:rPr>
          <w:spacing w:val="-1"/>
          <w:lang w:val="en-US"/>
        </w:rPr>
        <w:t xml:space="preserve"> </w:t>
      </w:r>
      <w:r w:rsidRPr="00FC3751">
        <w:rPr>
          <w:lang w:val="en-US"/>
        </w:rPr>
        <w:t>Agreement</w:t>
      </w:r>
      <w:r w:rsidRPr="00FC3751">
        <w:rPr>
          <w:spacing w:val="-6"/>
          <w:lang w:val="en-US"/>
        </w:rPr>
        <w:t xml:space="preserve"> </w:t>
      </w:r>
      <w:r w:rsidRPr="00FC3751">
        <w:rPr>
          <w:lang w:val="en-US"/>
        </w:rPr>
        <w:t>do</w:t>
      </w:r>
      <w:r w:rsidRPr="00FC3751">
        <w:rPr>
          <w:spacing w:val="-5"/>
          <w:lang w:val="en-US"/>
        </w:rPr>
        <w:t xml:space="preserve"> </w:t>
      </w:r>
      <w:r w:rsidRPr="00FC3751">
        <w:rPr>
          <w:lang w:val="en-US"/>
        </w:rPr>
        <w:t>not</w:t>
      </w:r>
      <w:r w:rsidRPr="00FC3751">
        <w:rPr>
          <w:spacing w:val="-5"/>
          <w:lang w:val="en-US"/>
        </w:rPr>
        <w:t xml:space="preserve"> </w:t>
      </w:r>
      <w:r w:rsidRPr="00FC3751">
        <w:rPr>
          <w:lang w:val="en-US"/>
        </w:rPr>
        <w:t>apply</w:t>
      </w:r>
      <w:r w:rsidRPr="00FC3751">
        <w:rPr>
          <w:spacing w:val="-2"/>
          <w:lang w:val="en-US"/>
        </w:rPr>
        <w:t xml:space="preserve"> </w:t>
      </w:r>
      <w:r w:rsidRPr="00FC3751">
        <w:rPr>
          <w:lang w:val="en-US"/>
        </w:rPr>
        <w:t>to</w:t>
      </w:r>
      <w:r w:rsidRPr="00FC3751">
        <w:rPr>
          <w:spacing w:val="-13"/>
          <w:lang w:val="en-US"/>
        </w:rPr>
        <w:t xml:space="preserve"> </w:t>
      </w:r>
      <w:r w:rsidRPr="00FC3751">
        <w:rPr>
          <w:lang w:val="en-US"/>
        </w:rPr>
        <w:t>Confidential Information of the Disclosing Party</w:t>
      </w:r>
      <w:r w:rsidRPr="00FC3751">
        <w:rPr>
          <w:spacing w:val="-4"/>
          <w:lang w:val="en-US"/>
        </w:rPr>
        <w:t xml:space="preserve"> </w:t>
      </w:r>
      <w:r w:rsidRPr="00FC3751">
        <w:rPr>
          <w:lang w:val="en-US"/>
        </w:rPr>
        <w:t>that:</w:t>
      </w:r>
    </w:p>
    <w:p w14:paraId="0FF8474D" w14:textId="77777777" w:rsidR="00F90753" w:rsidRPr="00FC3751" w:rsidRDefault="00000000">
      <w:pPr>
        <w:pStyle w:val="Listenabsatz"/>
        <w:numPr>
          <w:ilvl w:val="2"/>
          <w:numId w:val="5"/>
        </w:numPr>
        <w:tabs>
          <w:tab w:val="left" w:pos="1647"/>
          <w:tab w:val="left" w:pos="1648"/>
        </w:tabs>
        <w:spacing w:before="4"/>
        <w:ind w:right="447"/>
        <w:rPr>
          <w:lang w:val="en-US"/>
        </w:rPr>
      </w:pPr>
      <w:r w:rsidRPr="00FC3751">
        <w:rPr>
          <w:lang w:val="en-US"/>
        </w:rPr>
        <w:t>was in the Receiving Party`s lawful possession without obligation of</w:t>
      </w:r>
      <w:r w:rsidRPr="00FC3751">
        <w:rPr>
          <w:spacing w:val="-46"/>
          <w:lang w:val="en-US"/>
        </w:rPr>
        <w:t xml:space="preserve"> </w:t>
      </w:r>
      <w:r w:rsidRPr="00FC3751">
        <w:rPr>
          <w:lang w:val="en-US"/>
        </w:rPr>
        <w:t>non-use or non-disclosure prior to receipt from the Disclosing</w:t>
      </w:r>
      <w:r w:rsidRPr="00FC3751">
        <w:rPr>
          <w:spacing w:val="-9"/>
          <w:lang w:val="en-US"/>
        </w:rPr>
        <w:t xml:space="preserve"> </w:t>
      </w:r>
      <w:r w:rsidRPr="00FC3751">
        <w:rPr>
          <w:lang w:val="en-US"/>
        </w:rPr>
        <w:t>Party;</w:t>
      </w:r>
    </w:p>
    <w:p w14:paraId="42D404A1" w14:textId="77777777" w:rsidR="00F90753" w:rsidRPr="00FC3751" w:rsidRDefault="00000000">
      <w:pPr>
        <w:pStyle w:val="Listenabsatz"/>
        <w:numPr>
          <w:ilvl w:val="2"/>
          <w:numId w:val="5"/>
        </w:numPr>
        <w:tabs>
          <w:tab w:val="left" w:pos="1647"/>
          <w:tab w:val="left" w:pos="1648"/>
        </w:tabs>
        <w:ind w:right="510"/>
        <w:rPr>
          <w:lang w:val="en-US"/>
        </w:rPr>
      </w:pPr>
      <w:r w:rsidRPr="00FC3751">
        <w:rPr>
          <w:lang w:val="en-US"/>
        </w:rPr>
        <w:t xml:space="preserve">is at </w:t>
      </w:r>
      <w:r w:rsidRPr="00FC3751">
        <w:rPr>
          <w:spacing w:val="-3"/>
          <w:lang w:val="en-US"/>
        </w:rPr>
        <w:t xml:space="preserve">the </w:t>
      </w:r>
      <w:r w:rsidRPr="00FC3751">
        <w:rPr>
          <w:lang w:val="en-US"/>
        </w:rPr>
        <w:t xml:space="preserve">time of disclosure already </w:t>
      </w:r>
      <w:r w:rsidRPr="00FC3751">
        <w:rPr>
          <w:spacing w:val="-3"/>
          <w:lang w:val="en-US"/>
        </w:rPr>
        <w:t xml:space="preserve">in </w:t>
      </w:r>
      <w:r w:rsidRPr="00FC3751">
        <w:rPr>
          <w:lang w:val="en-US"/>
        </w:rPr>
        <w:t>the public domain or subsequently becomes available to the public through no breach of this Agreement by</w:t>
      </w:r>
      <w:r w:rsidRPr="00FC3751">
        <w:rPr>
          <w:spacing w:val="-44"/>
          <w:lang w:val="en-US"/>
        </w:rPr>
        <w:t xml:space="preserve"> </w:t>
      </w:r>
      <w:r w:rsidRPr="00FC3751">
        <w:rPr>
          <w:lang w:val="en-US"/>
        </w:rPr>
        <w:t>the Receiving</w:t>
      </w:r>
      <w:r w:rsidRPr="00FC3751">
        <w:rPr>
          <w:spacing w:val="1"/>
          <w:lang w:val="en-US"/>
        </w:rPr>
        <w:t xml:space="preserve"> </w:t>
      </w:r>
      <w:r w:rsidRPr="00FC3751">
        <w:rPr>
          <w:lang w:val="en-US"/>
        </w:rPr>
        <w:t>Party;</w:t>
      </w:r>
    </w:p>
    <w:p w14:paraId="5AC25C0B" w14:textId="77777777" w:rsidR="00F90753" w:rsidRPr="00FC3751" w:rsidRDefault="00000000">
      <w:pPr>
        <w:pStyle w:val="Listenabsatz"/>
        <w:numPr>
          <w:ilvl w:val="2"/>
          <w:numId w:val="5"/>
        </w:numPr>
        <w:tabs>
          <w:tab w:val="left" w:pos="1647"/>
          <w:tab w:val="left" w:pos="1648"/>
        </w:tabs>
        <w:spacing w:before="2"/>
        <w:ind w:right="288"/>
        <w:rPr>
          <w:lang w:val="en-US"/>
        </w:rPr>
      </w:pPr>
      <w:r w:rsidRPr="00FC3751">
        <w:rPr>
          <w:lang w:val="en-US"/>
        </w:rPr>
        <w:t>is lawfully obtained by the Receiving Party from a third party, unless the Receiving Party is aware or should have been aware that such third party is</w:t>
      </w:r>
      <w:r w:rsidRPr="00FC3751">
        <w:rPr>
          <w:spacing w:val="-43"/>
          <w:lang w:val="en-US"/>
        </w:rPr>
        <w:t xml:space="preserve"> </w:t>
      </w:r>
      <w:r w:rsidRPr="00FC3751">
        <w:rPr>
          <w:lang w:val="en-US"/>
        </w:rPr>
        <w:t>in breach of any obligations to the Disclosing Party relating to such</w:t>
      </w:r>
      <w:r w:rsidRPr="00FC3751">
        <w:rPr>
          <w:spacing w:val="-45"/>
          <w:lang w:val="en-US"/>
        </w:rPr>
        <w:t xml:space="preserve"> </w:t>
      </w:r>
      <w:r w:rsidRPr="00FC3751">
        <w:rPr>
          <w:lang w:val="en-US"/>
        </w:rPr>
        <w:t>information;</w:t>
      </w:r>
    </w:p>
    <w:p w14:paraId="6D51FDBE" w14:textId="77777777" w:rsidR="00F90753" w:rsidRPr="00FC3751" w:rsidRDefault="00000000">
      <w:pPr>
        <w:pStyle w:val="Listenabsatz"/>
        <w:numPr>
          <w:ilvl w:val="2"/>
          <w:numId w:val="5"/>
        </w:numPr>
        <w:tabs>
          <w:tab w:val="left" w:pos="1647"/>
          <w:tab w:val="left" w:pos="1648"/>
        </w:tabs>
        <w:ind w:right="346"/>
        <w:rPr>
          <w:lang w:val="en-US"/>
        </w:rPr>
      </w:pPr>
      <w:r w:rsidRPr="00FC3751">
        <w:rPr>
          <w:lang w:val="en-US"/>
        </w:rPr>
        <w:t>has been developed by the Receiving Party independently of and without</w:t>
      </w:r>
      <w:r w:rsidRPr="00FC3751">
        <w:rPr>
          <w:spacing w:val="-42"/>
          <w:lang w:val="en-US"/>
        </w:rPr>
        <w:t xml:space="preserve"> </w:t>
      </w:r>
      <w:r w:rsidRPr="00FC3751">
        <w:rPr>
          <w:lang w:val="en-US"/>
        </w:rPr>
        <w:t>use of or reference to such Confidential Information;</w:t>
      </w:r>
      <w:r w:rsidRPr="00FC3751">
        <w:rPr>
          <w:spacing w:val="-13"/>
          <w:lang w:val="en-US"/>
        </w:rPr>
        <w:t xml:space="preserve"> </w:t>
      </w:r>
      <w:r w:rsidRPr="00FC3751">
        <w:rPr>
          <w:lang w:val="en-US"/>
        </w:rPr>
        <w:t>or</w:t>
      </w:r>
    </w:p>
    <w:p w14:paraId="7D804380" w14:textId="77777777" w:rsidR="00F90753" w:rsidRPr="00FC3751" w:rsidRDefault="00F90753">
      <w:pPr>
        <w:pStyle w:val="Textkrper"/>
        <w:rPr>
          <w:sz w:val="20"/>
          <w:lang w:val="en-US"/>
        </w:rPr>
      </w:pPr>
    </w:p>
    <w:p w14:paraId="3CAA91D7" w14:textId="77777777" w:rsidR="00F90753" w:rsidRPr="00FC3751" w:rsidRDefault="00F90753">
      <w:pPr>
        <w:pStyle w:val="Textkrper"/>
        <w:rPr>
          <w:sz w:val="20"/>
          <w:lang w:val="en-US"/>
        </w:rPr>
      </w:pPr>
    </w:p>
    <w:p w14:paraId="76A9C72F" w14:textId="645F7448" w:rsidR="00F90753" w:rsidRPr="00FC3751" w:rsidRDefault="00FC3751">
      <w:pPr>
        <w:pStyle w:val="Textkrper"/>
        <w:rPr>
          <w:sz w:val="12"/>
          <w:lang w:val="en-US"/>
        </w:rPr>
      </w:pPr>
      <w:r>
        <w:rPr>
          <w:noProof/>
        </w:rPr>
        <mc:AlternateContent>
          <mc:Choice Requires="wps">
            <w:drawing>
              <wp:anchor distT="0" distB="0" distL="0" distR="0" simplePos="0" relativeHeight="251657728" behindDoc="1" locked="0" layoutInCell="1" allowOverlap="1" wp14:anchorId="379F4FE6" wp14:editId="272C2A4C">
                <wp:simplePos x="0" y="0"/>
                <wp:positionH relativeFrom="page">
                  <wp:posOffset>908050</wp:posOffset>
                </wp:positionH>
                <wp:positionV relativeFrom="paragraph">
                  <wp:posOffset>117475</wp:posOffset>
                </wp:positionV>
                <wp:extent cx="18294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30 1430"/>
                            <a:gd name="T1" fmla="*/ T0 w 2881"/>
                            <a:gd name="T2" fmla="+- 0 4311 143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AE3C1" id="Freeform 2" o:spid="_x0000_s1026" style="position:absolute;margin-left:71.5pt;margin-top:9.25pt;width:144.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" path="m,l2881,e" filled="f" strokeweight=".72pt">
                <v:path arrowok="t" o:connecttype="custom" o:connectlocs="0,0;1829435,0" o:connectangles="0,0"/>
                <w10:wrap type="topAndBottom" anchorx="page"/>
              </v:shape>
            </w:pict>
          </mc:Fallback>
        </mc:AlternateContent>
      </w:r>
    </w:p>
    <w:p w14:paraId="6A4B4D5C" w14:textId="77777777" w:rsidR="00F90753" w:rsidRPr="00FC3751" w:rsidRDefault="00000000">
      <w:pPr>
        <w:spacing w:before="90"/>
        <w:ind w:left="216"/>
        <w:rPr>
          <w:rFonts w:ascii="Carlito"/>
          <w:sz w:val="20"/>
          <w:lang w:val="en-US"/>
        </w:rPr>
      </w:pPr>
      <w:r w:rsidRPr="00FC3751">
        <w:rPr>
          <w:rFonts w:ascii="Carlito"/>
          <w:sz w:val="20"/>
          <w:vertAlign w:val="superscript"/>
          <w:lang w:val="en-US"/>
        </w:rPr>
        <w:t>1</w:t>
      </w:r>
      <w:r w:rsidRPr="00FC3751">
        <w:rPr>
          <w:rFonts w:ascii="Carlito"/>
          <w:sz w:val="20"/>
          <w:lang w:val="en-US"/>
        </w:rPr>
        <w:t xml:space="preserve"> Optional clause for business-specific standards, e.g. VDA/ISA catalogue</w:t>
      </w:r>
    </w:p>
    <w:p w14:paraId="65E3A2DA" w14:textId="77777777" w:rsidR="00F90753" w:rsidRPr="00FC3751" w:rsidRDefault="00F90753">
      <w:pPr>
        <w:rPr>
          <w:rFonts w:ascii="Carlito"/>
          <w:sz w:val="20"/>
          <w:lang w:val="en-US"/>
        </w:rPr>
        <w:sectPr w:rsidR="00F90753" w:rsidRPr="00FC3751">
          <w:pgSz w:w="11910" w:h="16840"/>
          <w:pgMar w:top="1300" w:right="1200" w:bottom="1420" w:left="1200" w:header="0" w:footer="1187" w:gutter="0"/>
          <w:cols w:space="720"/>
        </w:sectPr>
      </w:pPr>
    </w:p>
    <w:p w14:paraId="68EB7CA1" w14:textId="77777777" w:rsidR="00F90753" w:rsidRPr="00FC3751" w:rsidRDefault="00000000">
      <w:pPr>
        <w:pStyle w:val="Listenabsatz"/>
        <w:numPr>
          <w:ilvl w:val="2"/>
          <w:numId w:val="5"/>
        </w:numPr>
        <w:tabs>
          <w:tab w:val="left" w:pos="1648"/>
        </w:tabs>
        <w:spacing w:before="81" w:line="237" w:lineRule="auto"/>
        <w:ind w:right="266"/>
        <w:jc w:val="both"/>
        <w:rPr>
          <w:lang w:val="en-US"/>
        </w:rPr>
      </w:pPr>
      <w:r w:rsidRPr="00FC3751">
        <w:rPr>
          <w:lang w:val="en-US"/>
        </w:rPr>
        <w:lastRenderedPageBreak/>
        <w:t xml:space="preserve">has been approved for release </w:t>
      </w:r>
      <w:r w:rsidRPr="00FC3751">
        <w:rPr>
          <w:spacing w:val="-3"/>
          <w:lang w:val="en-US"/>
        </w:rPr>
        <w:t xml:space="preserve">in </w:t>
      </w:r>
      <w:r w:rsidRPr="00FC3751">
        <w:rPr>
          <w:lang w:val="en-US"/>
        </w:rPr>
        <w:t>writing by the Disclosing Party for disclosure in a specific</w:t>
      </w:r>
      <w:r w:rsidRPr="00FC3751">
        <w:rPr>
          <w:spacing w:val="6"/>
          <w:lang w:val="en-US"/>
        </w:rPr>
        <w:t xml:space="preserve"> </w:t>
      </w:r>
      <w:r w:rsidRPr="00FC3751">
        <w:rPr>
          <w:lang w:val="en-US"/>
        </w:rPr>
        <w:t>instance.</w:t>
      </w:r>
    </w:p>
    <w:p w14:paraId="2D191ADC" w14:textId="77777777" w:rsidR="00F90753" w:rsidRPr="00FC3751" w:rsidRDefault="00F90753">
      <w:pPr>
        <w:pStyle w:val="Textkrper"/>
        <w:spacing w:before="2"/>
        <w:rPr>
          <w:lang w:val="en-US"/>
        </w:rPr>
      </w:pPr>
    </w:p>
    <w:p w14:paraId="372832C1" w14:textId="77777777" w:rsidR="00F90753" w:rsidRPr="00FC3751" w:rsidRDefault="00000000">
      <w:pPr>
        <w:pStyle w:val="Listenabsatz"/>
        <w:numPr>
          <w:ilvl w:val="1"/>
          <w:numId w:val="5"/>
        </w:numPr>
        <w:tabs>
          <w:tab w:val="left" w:pos="936"/>
          <w:tab w:val="left" w:pos="937"/>
        </w:tabs>
        <w:ind w:left="936" w:right="512"/>
        <w:rPr>
          <w:lang w:val="en-US"/>
        </w:rPr>
      </w:pPr>
      <w:r w:rsidRPr="00FC3751">
        <w:rPr>
          <w:lang w:val="en-US"/>
        </w:rPr>
        <w:t>The</w:t>
      </w:r>
      <w:r w:rsidRPr="00FC3751">
        <w:rPr>
          <w:spacing w:val="-4"/>
          <w:lang w:val="en-US"/>
        </w:rPr>
        <w:t xml:space="preserve"> </w:t>
      </w:r>
      <w:r w:rsidRPr="00FC3751">
        <w:rPr>
          <w:lang w:val="en-US"/>
        </w:rPr>
        <w:t>Party</w:t>
      </w:r>
      <w:r w:rsidRPr="00FC3751">
        <w:rPr>
          <w:spacing w:val="-4"/>
          <w:lang w:val="en-US"/>
        </w:rPr>
        <w:t xml:space="preserve"> </w:t>
      </w:r>
      <w:r w:rsidRPr="00FC3751">
        <w:rPr>
          <w:lang w:val="en-US"/>
        </w:rPr>
        <w:t>seeking benefit</w:t>
      </w:r>
      <w:r w:rsidRPr="00FC3751">
        <w:rPr>
          <w:spacing w:val="-4"/>
          <w:lang w:val="en-US"/>
        </w:rPr>
        <w:t xml:space="preserve"> </w:t>
      </w:r>
      <w:r w:rsidRPr="00FC3751">
        <w:rPr>
          <w:lang w:val="en-US"/>
        </w:rPr>
        <w:t>of</w:t>
      </w:r>
      <w:r w:rsidRPr="00FC3751">
        <w:rPr>
          <w:spacing w:val="-4"/>
          <w:lang w:val="en-US"/>
        </w:rPr>
        <w:t xml:space="preserve"> </w:t>
      </w:r>
      <w:r w:rsidRPr="00FC3751">
        <w:rPr>
          <w:lang w:val="en-US"/>
        </w:rPr>
        <w:t>one</w:t>
      </w:r>
      <w:r w:rsidRPr="00FC3751">
        <w:rPr>
          <w:spacing w:val="-3"/>
          <w:lang w:val="en-US"/>
        </w:rPr>
        <w:t xml:space="preserve"> </w:t>
      </w:r>
      <w:r w:rsidRPr="00FC3751">
        <w:rPr>
          <w:lang w:val="en-US"/>
        </w:rPr>
        <w:t>or</w:t>
      </w:r>
      <w:r w:rsidRPr="00FC3751">
        <w:rPr>
          <w:spacing w:val="-8"/>
          <w:lang w:val="en-US"/>
        </w:rPr>
        <w:t xml:space="preserve"> </w:t>
      </w:r>
      <w:r w:rsidRPr="00FC3751">
        <w:rPr>
          <w:lang w:val="en-US"/>
        </w:rPr>
        <w:t>multiple</w:t>
      </w:r>
      <w:r w:rsidRPr="00FC3751">
        <w:rPr>
          <w:spacing w:val="-3"/>
          <w:lang w:val="en-US"/>
        </w:rPr>
        <w:t xml:space="preserve"> </w:t>
      </w:r>
      <w:r w:rsidRPr="00FC3751">
        <w:rPr>
          <w:lang w:val="en-US"/>
        </w:rPr>
        <w:t>of</w:t>
      </w:r>
      <w:r w:rsidRPr="00FC3751">
        <w:rPr>
          <w:spacing w:val="-4"/>
          <w:lang w:val="en-US"/>
        </w:rPr>
        <w:t xml:space="preserve"> </w:t>
      </w:r>
      <w:r w:rsidRPr="00FC3751">
        <w:rPr>
          <w:lang w:val="en-US"/>
        </w:rPr>
        <w:t>the</w:t>
      </w:r>
      <w:r w:rsidRPr="00FC3751">
        <w:rPr>
          <w:spacing w:val="-4"/>
          <w:lang w:val="en-US"/>
        </w:rPr>
        <w:t xml:space="preserve"> </w:t>
      </w:r>
      <w:r w:rsidRPr="00FC3751">
        <w:rPr>
          <w:lang w:val="en-US"/>
        </w:rPr>
        <w:t>aforementioned</w:t>
      </w:r>
      <w:r w:rsidRPr="00FC3751">
        <w:rPr>
          <w:spacing w:val="-3"/>
          <w:lang w:val="en-US"/>
        </w:rPr>
        <w:t xml:space="preserve"> </w:t>
      </w:r>
      <w:r w:rsidRPr="00FC3751">
        <w:rPr>
          <w:lang w:val="en-US"/>
        </w:rPr>
        <w:t>exceptions</w:t>
      </w:r>
      <w:r w:rsidRPr="00FC3751">
        <w:rPr>
          <w:spacing w:val="-8"/>
          <w:lang w:val="en-US"/>
        </w:rPr>
        <w:t xml:space="preserve"> </w:t>
      </w:r>
      <w:r w:rsidRPr="00FC3751">
        <w:rPr>
          <w:lang w:val="en-US"/>
        </w:rPr>
        <w:t>shall bear the burden of proof regarding the respective requirements</w:t>
      </w:r>
      <w:r w:rsidRPr="00FC3751">
        <w:rPr>
          <w:spacing w:val="-24"/>
          <w:lang w:val="en-US"/>
        </w:rPr>
        <w:t xml:space="preserve"> </w:t>
      </w:r>
      <w:r w:rsidRPr="00FC3751">
        <w:rPr>
          <w:lang w:val="en-US"/>
        </w:rPr>
        <w:t>thereof.</w:t>
      </w:r>
    </w:p>
    <w:p w14:paraId="1C2FDEDF" w14:textId="77777777" w:rsidR="00F90753" w:rsidRPr="00FC3751" w:rsidRDefault="00F90753">
      <w:pPr>
        <w:pStyle w:val="Textkrper"/>
        <w:rPr>
          <w:lang w:val="en-US"/>
        </w:rPr>
      </w:pPr>
    </w:p>
    <w:p w14:paraId="7385D2CC" w14:textId="77777777" w:rsidR="00F90753" w:rsidRPr="00FC3751" w:rsidRDefault="00000000">
      <w:pPr>
        <w:pStyle w:val="Listenabsatz"/>
        <w:numPr>
          <w:ilvl w:val="1"/>
          <w:numId w:val="5"/>
        </w:numPr>
        <w:tabs>
          <w:tab w:val="left" w:pos="936"/>
          <w:tab w:val="left" w:pos="937"/>
        </w:tabs>
        <w:ind w:left="936" w:right="414"/>
        <w:rPr>
          <w:lang w:val="en-US"/>
        </w:rPr>
      </w:pPr>
      <w:r w:rsidRPr="00FC3751">
        <w:rPr>
          <w:lang w:val="en-US"/>
        </w:rPr>
        <w:t>Each Party has the right to refuse acceptance of information prior to the disclosure thereof.</w:t>
      </w:r>
      <w:r w:rsidRPr="00FC3751">
        <w:rPr>
          <w:spacing w:val="-1"/>
          <w:lang w:val="en-US"/>
        </w:rPr>
        <w:t xml:space="preserve"> </w:t>
      </w:r>
      <w:r w:rsidRPr="00FC3751">
        <w:rPr>
          <w:lang w:val="en-US"/>
        </w:rPr>
        <w:t>Information</w:t>
      </w:r>
      <w:r w:rsidRPr="00FC3751">
        <w:rPr>
          <w:spacing w:val="-2"/>
          <w:lang w:val="en-US"/>
        </w:rPr>
        <w:t xml:space="preserve"> </w:t>
      </w:r>
      <w:r w:rsidRPr="00FC3751">
        <w:rPr>
          <w:lang w:val="en-US"/>
        </w:rPr>
        <w:t>which</w:t>
      </w:r>
      <w:r w:rsidRPr="00FC3751">
        <w:rPr>
          <w:spacing w:val="-2"/>
          <w:lang w:val="en-US"/>
        </w:rPr>
        <w:t xml:space="preserve"> </w:t>
      </w:r>
      <w:r w:rsidRPr="00FC3751">
        <w:rPr>
          <w:lang w:val="en-US"/>
        </w:rPr>
        <w:t>is</w:t>
      </w:r>
      <w:r w:rsidRPr="00FC3751">
        <w:rPr>
          <w:spacing w:val="-3"/>
          <w:lang w:val="en-US"/>
        </w:rPr>
        <w:t xml:space="preserve"> </w:t>
      </w:r>
      <w:r w:rsidRPr="00FC3751">
        <w:rPr>
          <w:lang w:val="en-US"/>
        </w:rPr>
        <w:t>transferred</w:t>
      </w:r>
      <w:r w:rsidRPr="00FC3751">
        <w:rPr>
          <w:spacing w:val="-2"/>
          <w:lang w:val="en-US"/>
        </w:rPr>
        <w:t xml:space="preserve"> </w:t>
      </w:r>
      <w:r w:rsidRPr="00FC3751">
        <w:rPr>
          <w:lang w:val="en-US"/>
        </w:rPr>
        <w:t>despite</w:t>
      </w:r>
      <w:r w:rsidRPr="00FC3751">
        <w:rPr>
          <w:spacing w:val="-2"/>
          <w:lang w:val="en-US"/>
        </w:rPr>
        <w:t xml:space="preserve"> </w:t>
      </w:r>
      <w:r w:rsidRPr="00FC3751">
        <w:rPr>
          <w:lang w:val="en-US"/>
        </w:rPr>
        <w:t>such</w:t>
      </w:r>
      <w:r w:rsidRPr="00FC3751">
        <w:rPr>
          <w:spacing w:val="-5"/>
          <w:lang w:val="en-US"/>
        </w:rPr>
        <w:t xml:space="preserve"> </w:t>
      </w:r>
      <w:r w:rsidRPr="00FC3751">
        <w:rPr>
          <w:lang w:val="en-US"/>
        </w:rPr>
        <w:t>a</w:t>
      </w:r>
      <w:r w:rsidRPr="00FC3751">
        <w:rPr>
          <w:spacing w:val="-2"/>
          <w:lang w:val="en-US"/>
        </w:rPr>
        <w:t xml:space="preserve"> </w:t>
      </w:r>
      <w:r w:rsidRPr="00FC3751">
        <w:rPr>
          <w:lang w:val="en-US"/>
        </w:rPr>
        <w:t>refusal</w:t>
      </w:r>
      <w:r w:rsidRPr="00FC3751">
        <w:rPr>
          <w:spacing w:val="-4"/>
          <w:lang w:val="en-US"/>
        </w:rPr>
        <w:t xml:space="preserve"> </w:t>
      </w:r>
      <w:r w:rsidRPr="00FC3751">
        <w:rPr>
          <w:lang w:val="en-US"/>
        </w:rPr>
        <w:t>is</w:t>
      </w:r>
      <w:r w:rsidRPr="00FC3751">
        <w:rPr>
          <w:spacing w:val="-7"/>
          <w:lang w:val="en-US"/>
        </w:rPr>
        <w:t xml:space="preserve"> </w:t>
      </w:r>
      <w:r w:rsidRPr="00FC3751">
        <w:rPr>
          <w:lang w:val="en-US"/>
        </w:rPr>
        <w:t>not</w:t>
      </w:r>
      <w:r w:rsidRPr="00FC3751">
        <w:rPr>
          <w:spacing w:val="-7"/>
          <w:lang w:val="en-US"/>
        </w:rPr>
        <w:t xml:space="preserve"> </w:t>
      </w:r>
      <w:r w:rsidRPr="00FC3751">
        <w:rPr>
          <w:lang w:val="en-US"/>
        </w:rPr>
        <w:t>covered</w:t>
      </w:r>
      <w:r w:rsidRPr="00FC3751">
        <w:rPr>
          <w:spacing w:val="-2"/>
          <w:lang w:val="en-US"/>
        </w:rPr>
        <w:t xml:space="preserve"> </w:t>
      </w:r>
      <w:r w:rsidRPr="00FC3751">
        <w:rPr>
          <w:lang w:val="en-US"/>
        </w:rPr>
        <w:t>by</w:t>
      </w:r>
      <w:r w:rsidRPr="00FC3751">
        <w:rPr>
          <w:spacing w:val="-14"/>
          <w:lang w:val="en-US"/>
        </w:rPr>
        <w:t xml:space="preserve"> </w:t>
      </w:r>
      <w:r w:rsidRPr="00FC3751">
        <w:rPr>
          <w:lang w:val="en-US"/>
        </w:rPr>
        <w:t>the confidentiality obligations of this</w:t>
      </w:r>
      <w:r w:rsidRPr="00FC3751">
        <w:rPr>
          <w:spacing w:val="-5"/>
          <w:lang w:val="en-US"/>
        </w:rPr>
        <w:t xml:space="preserve"> </w:t>
      </w:r>
      <w:r w:rsidRPr="00FC3751">
        <w:rPr>
          <w:lang w:val="en-US"/>
        </w:rPr>
        <w:t>Agreement.</w:t>
      </w:r>
    </w:p>
    <w:p w14:paraId="6FF4C861" w14:textId="77777777" w:rsidR="00F90753" w:rsidRPr="00FC3751" w:rsidRDefault="00F90753">
      <w:pPr>
        <w:pStyle w:val="Textkrper"/>
        <w:rPr>
          <w:sz w:val="24"/>
          <w:lang w:val="en-US"/>
        </w:rPr>
      </w:pPr>
    </w:p>
    <w:p w14:paraId="1CB81D36" w14:textId="77777777" w:rsidR="00F90753" w:rsidRPr="00FC3751" w:rsidRDefault="00F90753">
      <w:pPr>
        <w:pStyle w:val="Textkrper"/>
        <w:spacing w:before="4"/>
        <w:rPr>
          <w:sz w:val="19"/>
          <w:lang w:val="en-US"/>
        </w:rPr>
      </w:pPr>
    </w:p>
    <w:p w14:paraId="5E4570B7" w14:textId="77777777" w:rsidR="00F90753" w:rsidRDefault="00000000">
      <w:pPr>
        <w:pStyle w:val="berschrift2"/>
        <w:numPr>
          <w:ilvl w:val="0"/>
          <w:numId w:val="5"/>
        </w:numPr>
        <w:tabs>
          <w:tab w:val="left" w:pos="927"/>
          <w:tab w:val="left" w:pos="928"/>
        </w:tabs>
        <w:ind w:hanging="712"/>
      </w:pPr>
      <w:r>
        <w:t>Duty of</w:t>
      </w:r>
      <w:r>
        <w:rPr>
          <w:spacing w:val="-3"/>
        </w:rPr>
        <w:t xml:space="preserve"> </w:t>
      </w:r>
      <w:r>
        <w:t>disclosure</w:t>
      </w:r>
    </w:p>
    <w:p w14:paraId="2901FCFD" w14:textId="77777777" w:rsidR="00F90753" w:rsidRPr="00FC3751" w:rsidRDefault="00000000">
      <w:pPr>
        <w:pStyle w:val="Listenabsatz"/>
        <w:numPr>
          <w:ilvl w:val="1"/>
          <w:numId w:val="5"/>
        </w:numPr>
        <w:tabs>
          <w:tab w:val="left" w:pos="936"/>
          <w:tab w:val="left" w:pos="937"/>
        </w:tabs>
        <w:spacing w:before="7"/>
        <w:ind w:left="936" w:right="273"/>
        <w:rPr>
          <w:lang w:val="en-US"/>
        </w:rPr>
      </w:pPr>
      <w:r w:rsidRPr="00FC3751">
        <w:rPr>
          <w:lang w:val="en-US"/>
        </w:rPr>
        <w:t>The</w:t>
      </w:r>
      <w:r w:rsidRPr="00FC3751">
        <w:rPr>
          <w:spacing w:val="-2"/>
          <w:lang w:val="en-US"/>
        </w:rPr>
        <w:t xml:space="preserve"> </w:t>
      </w:r>
      <w:r w:rsidRPr="00FC3751">
        <w:rPr>
          <w:lang w:val="en-US"/>
        </w:rPr>
        <w:t>Receiving</w:t>
      </w:r>
      <w:r w:rsidRPr="00FC3751">
        <w:rPr>
          <w:spacing w:val="-4"/>
          <w:lang w:val="en-US"/>
        </w:rPr>
        <w:t xml:space="preserve"> </w:t>
      </w:r>
      <w:r w:rsidRPr="00FC3751">
        <w:rPr>
          <w:lang w:val="en-US"/>
        </w:rPr>
        <w:t>Party</w:t>
      </w:r>
      <w:r w:rsidRPr="00FC3751">
        <w:rPr>
          <w:spacing w:val="-7"/>
          <w:lang w:val="en-US"/>
        </w:rPr>
        <w:t xml:space="preserve"> </w:t>
      </w:r>
      <w:r w:rsidRPr="00FC3751">
        <w:rPr>
          <w:lang w:val="en-US"/>
        </w:rPr>
        <w:t>may</w:t>
      </w:r>
      <w:r w:rsidRPr="00FC3751">
        <w:rPr>
          <w:spacing w:val="-7"/>
          <w:lang w:val="en-US"/>
        </w:rPr>
        <w:t xml:space="preserve"> </w:t>
      </w:r>
      <w:r w:rsidRPr="00FC3751">
        <w:rPr>
          <w:lang w:val="en-US"/>
        </w:rPr>
        <w:t>disclose</w:t>
      </w:r>
      <w:r w:rsidRPr="00FC3751">
        <w:rPr>
          <w:spacing w:val="-1"/>
          <w:lang w:val="en-US"/>
        </w:rPr>
        <w:t xml:space="preserve"> </w:t>
      </w:r>
      <w:r w:rsidRPr="00FC3751">
        <w:rPr>
          <w:lang w:val="en-US"/>
        </w:rPr>
        <w:t>the</w:t>
      </w:r>
      <w:r w:rsidRPr="00FC3751">
        <w:rPr>
          <w:spacing w:val="-5"/>
          <w:lang w:val="en-US"/>
        </w:rPr>
        <w:t xml:space="preserve"> </w:t>
      </w:r>
      <w:r w:rsidRPr="00FC3751">
        <w:rPr>
          <w:lang w:val="en-US"/>
        </w:rPr>
        <w:t>Confidential</w:t>
      </w:r>
      <w:r w:rsidRPr="00FC3751">
        <w:rPr>
          <w:spacing w:val="-8"/>
          <w:lang w:val="en-US"/>
        </w:rPr>
        <w:t xml:space="preserve"> </w:t>
      </w:r>
      <w:r w:rsidRPr="00FC3751">
        <w:rPr>
          <w:lang w:val="en-US"/>
        </w:rPr>
        <w:t>Information</w:t>
      </w:r>
      <w:r w:rsidRPr="00FC3751">
        <w:rPr>
          <w:spacing w:val="-4"/>
          <w:lang w:val="en-US"/>
        </w:rPr>
        <w:t xml:space="preserve"> </w:t>
      </w:r>
      <w:r w:rsidRPr="00FC3751">
        <w:rPr>
          <w:lang w:val="en-US"/>
        </w:rPr>
        <w:t>of</w:t>
      </w:r>
      <w:r w:rsidRPr="00FC3751">
        <w:rPr>
          <w:spacing w:val="-6"/>
          <w:lang w:val="en-US"/>
        </w:rPr>
        <w:t xml:space="preserve"> </w:t>
      </w:r>
      <w:r w:rsidRPr="00FC3751">
        <w:rPr>
          <w:lang w:val="en-US"/>
        </w:rPr>
        <w:t>the</w:t>
      </w:r>
      <w:r w:rsidRPr="00FC3751">
        <w:rPr>
          <w:spacing w:val="-1"/>
          <w:lang w:val="en-US"/>
        </w:rPr>
        <w:t xml:space="preserve"> </w:t>
      </w:r>
      <w:r w:rsidRPr="00FC3751">
        <w:rPr>
          <w:lang w:val="en-US"/>
        </w:rPr>
        <w:t>Disclosing</w:t>
      </w:r>
      <w:r w:rsidRPr="00FC3751">
        <w:rPr>
          <w:spacing w:val="-12"/>
          <w:lang w:val="en-US"/>
        </w:rPr>
        <w:t xml:space="preserve"> </w:t>
      </w:r>
      <w:r w:rsidRPr="00FC3751">
        <w:rPr>
          <w:lang w:val="en-US"/>
        </w:rPr>
        <w:t xml:space="preserve">Party if the Receiving Party is obligated to do </w:t>
      </w:r>
      <w:r w:rsidRPr="00FC3751">
        <w:rPr>
          <w:spacing w:val="-3"/>
          <w:lang w:val="en-US"/>
        </w:rPr>
        <w:t xml:space="preserve">so </w:t>
      </w:r>
      <w:r w:rsidRPr="00FC3751">
        <w:rPr>
          <w:lang w:val="en-US"/>
        </w:rPr>
        <w:t xml:space="preserve">by any ruling of a governmental or regulatory authority or court order or by mandatory law. In such case, the Receiving Party notifies the Disclosing Party of such ruling and/or court order and/or law without undue delay and insofar as legally possible and supports the Disclosing Party </w:t>
      </w:r>
      <w:r w:rsidRPr="00FC3751">
        <w:rPr>
          <w:spacing w:val="-3"/>
          <w:lang w:val="en-US"/>
        </w:rPr>
        <w:t xml:space="preserve">in </w:t>
      </w:r>
      <w:r w:rsidRPr="00FC3751">
        <w:rPr>
          <w:lang w:val="en-US"/>
        </w:rPr>
        <w:t>seeking assurance that its Confidential Information will be treated</w:t>
      </w:r>
      <w:r w:rsidRPr="00FC3751">
        <w:rPr>
          <w:spacing w:val="-28"/>
          <w:lang w:val="en-US"/>
        </w:rPr>
        <w:t xml:space="preserve"> </w:t>
      </w:r>
      <w:r w:rsidRPr="00FC3751">
        <w:rPr>
          <w:lang w:val="en-US"/>
        </w:rPr>
        <w:t>confidentially.</w:t>
      </w:r>
    </w:p>
    <w:p w14:paraId="4C534DF3" w14:textId="77777777" w:rsidR="00F90753" w:rsidRPr="00FC3751" w:rsidRDefault="00F90753">
      <w:pPr>
        <w:pStyle w:val="Textkrper"/>
        <w:spacing w:before="1"/>
        <w:rPr>
          <w:lang w:val="en-US"/>
        </w:rPr>
      </w:pPr>
    </w:p>
    <w:p w14:paraId="32E24D87" w14:textId="77777777" w:rsidR="00F90753" w:rsidRPr="00FC3751" w:rsidRDefault="00000000">
      <w:pPr>
        <w:pStyle w:val="Listenabsatz"/>
        <w:numPr>
          <w:ilvl w:val="1"/>
          <w:numId w:val="5"/>
        </w:numPr>
        <w:tabs>
          <w:tab w:val="left" w:pos="936"/>
          <w:tab w:val="left" w:pos="937"/>
        </w:tabs>
        <w:ind w:left="936" w:right="745"/>
        <w:rPr>
          <w:lang w:val="en-US"/>
        </w:rPr>
      </w:pPr>
      <w:r w:rsidRPr="00FC3751">
        <w:rPr>
          <w:lang w:val="en-US"/>
        </w:rPr>
        <w:t xml:space="preserve">Confidential Information of the Disclosing Party that is disclosed </w:t>
      </w:r>
      <w:r w:rsidRPr="00FC3751">
        <w:rPr>
          <w:spacing w:val="-3"/>
          <w:lang w:val="en-US"/>
        </w:rPr>
        <w:t xml:space="preserve">in </w:t>
      </w:r>
      <w:r w:rsidRPr="00FC3751">
        <w:rPr>
          <w:lang w:val="en-US"/>
        </w:rPr>
        <w:t>such way to</w:t>
      </w:r>
      <w:r w:rsidRPr="00FC3751">
        <w:rPr>
          <w:spacing w:val="-44"/>
          <w:lang w:val="en-US"/>
        </w:rPr>
        <w:t xml:space="preserve"> </w:t>
      </w:r>
      <w:r w:rsidRPr="00FC3751">
        <w:rPr>
          <w:lang w:val="en-US"/>
        </w:rPr>
        <w:t>a governmental or regulatory authority or court must be marked as” Confidential” insofar as reasonably</w:t>
      </w:r>
      <w:r w:rsidRPr="00FC3751">
        <w:rPr>
          <w:spacing w:val="-6"/>
          <w:lang w:val="en-US"/>
        </w:rPr>
        <w:t xml:space="preserve"> </w:t>
      </w:r>
      <w:r w:rsidRPr="00FC3751">
        <w:rPr>
          <w:lang w:val="en-US"/>
        </w:rPr>
        <w:t>possible.</w:t>
      </w:r>
    </w:p>
    <w:p w14:paraId="2EC4FD40" w14:textId="77777777" w:rsidR="00F90753" w:rsidRPr="00FC3751" w:rsidRDefault="00F90753">
      <w:pPr>
        <w:pStyle w:val="Textkrper"/>
        <w:rPr>
          <w:sz w:val="24"/>
          <w:lang w:val="en-US"/>
        </w:rPr>
      </w:pPr>
    </w:p>
    <w:p w14:paraId="5634457C" w14:textId="77777777" w:rsidR="00F90753" w:rsidRPr="00FC3751" w:rsidRDefault="00F90753">
      <w:pPr>
        <w:pStyle w:val="Textkrper"/>
        <w:spacing w:before="9"/>
        <w:rPr>
          <w:sz w:val="19"/>
          <w:lang w:val="en-US"/>
        </w:rPr>
      </w:pPr>
    </w:p>
    <w:p w14:paraId="2E5A7998" w14:textId="77777777" w:rsidR="00F90753" w:rsidRDefault="00000000">
      <w:pPr>
        <w:pStyle w:val="berschrift2"/>
        <w:numPr>
          <w:ilvl w:val="0"/>
          <w:numId w:val="5"/>
        </w:numPr>
        <w:tabs>
          <w:tab w:val="left" w:pos="927"/>
          <w:tab w:val="left" w:pos="928"/>
        </w:tabs>
        <w:ind w:hanging="712"/>
      </w:pPr>
      <w:r>
        <w:t>No warranty</w:t>
      </w:r>
    </w:p>
    <w:p w14:paraId="5FF78400" w14:textId="77777777" w:rsidR="00F90753" w:rsidRPr="00FC3751" w:rsidRDefault="00000000">
      <w:pPr>
        <w:pStyle w:val="Textkrper"/>
        <w:spacing w:before="1"/>
        <w:ind w:left="927" w:right="238"/>
        <w:rPr>
          <w:lang w:val="en-US"/>
        </w:rPr>
      </w:pPr>
      <w:r w:rsidRPr="00FC3751">
        <w:rPr>
          <w:lang w:val="en-US"/>
        </w:rPr>
        <w:t>Each of the Parties agrees that any Confidential Information disclosed hereunder is made available “as is”. It does not warrant that any of this information that it discloses is complete, accurate, actual, free from defects or third-party rights, or useful for the Purpose, or other purposes of the Receiving Party.</w:t>
      </w:r>
    </w:p>
    <w:p w14:paraId="358FCE4A" w14:textId="77777777" w:rsidR="00F90753" w:rsidRPr="00FC3751" w:rsidRDefault="00F90753">
      <w:pPr>
        <w:pStyle w:val="Textkrper"/>
        <w:rPr>
          <w:sz w:val="24"/>
          <w:lang w:val="en-US"/>
        </w:rPr>
      </w:pPr>
    </w:p>
    <w:p w14:paraId="68E9C200" w14:textId="77777777" w:rsidR="00F90753" w:rsidRPr="00FC3751" w:rsidRDefault="00F90753">
      <w:pPr>
        <w:pStyle w:val="Textkrper"/>
        <w:spacing w:before="6"/>
        <w:rPr>
          <w:sz w:val="19"/>
          <w:lang w:val="en-US"/>
        </w:rPr>
      </w:pPr>
    </w:p>
    <w:p w14:paraId="6AC46106" w14:textId="77777777" w:rsidR="00F90753" w:rsidRDefault="00000000">
      <w:pPr>
        <w:pStyle w:val="berschrift2"/>
        <w:numPr>
          <w:ilvl w:val="0"/>
          <w:numId w:val="5"/>
        </w:numPr>
        <w:tabs>
          <w:tab w:val="left" w:pos="927"/>
          <w:tab w:val="left" w:pos="928"/>
        </w:tabs>
        <w:ind w:hanging="712"/>
      </w:pPr>
      <w:r>
        <w:t>Exclusion of license</w:t>
      </w:r>
      <w:r>
        <w:rPr>
          <w:spacing w:val="-1"/>
        </w:rPr>
        <w:t xml:space="preserve"> </w:t>
      </w:r>
      <w:r>
        <w:t>rights</w:t>
      </w:r>
    </w:p>
    <w:p w14:paraId="0ACB1A05" w14:textId="77777777" w:rsidR="00F90753" w:rsidRPr="00FC3751" w:rsidRDefault="00000000">
      <w:pPr>
        <w:pStyle w:val="Listenabsatz"/>
        <w:numPr>
          <w:ilvl w:val="1"/>
          <w:numId w:val="5"/>
        </w:numPr>
        <w:tabs>
          <w:tab w:val="left" w:pos="936"/>
          <w:tab w:val="left" w:pos="937"/>
        </w:tabs>
        <w:spacing w:before="9" w:line="237" w:lineRule="auto"/>
        <w:ind w:left="936" w:right="331"/>
        <w:rPr>
          <w:lang w:val="en-US"/>
        </w:rPr>
      </w:pPr>
      <w:r w:rsidRPr="00FC3751">
        <w:rPr>
          <w:lang w:val="en-US"/>
        </w:rPr>
        <w:t>Any Confidential Information which has been disclosed to the Receiving Party remains</w:t>
      </w:r>
      <w:r w:rsidRPr="00FC3751">
        <w:rPr>
          <w:spacing w:val="-6"/>
          <w:lang w:val="en-US"/>
        </w:rPr>
        <w:t xml:space="preserve"> </w:t>
      </w:r>
      <w:r w:rsidRPr="00FC3751">
        <w:rPr>
          <w:lang w:val="en-US"/>
        </w:rPr>
        <w:t>the property</w:t>
      </w:r>
      <w:r w:rsidRPr="00FC3751">
        <w:rPr>
          <w:spacing w:val="-6"/>
          <w:lang w:val="en-US"/>
        </w:rPr>
        <w:t xml:space="preserve"> </w:t>
      </w:r>
      <w:r w:rsidRPr="00FC3751">
        <w:rPr>
          <w:lang w:val="en-US"/>
        </w:rPr>
        <w:t>of the</w:t>
      </w:r>
      <w:r w:rsidRPr="00FC3751">
        <w:rPr>
          <w:spacing w:val="-4"/>
          <w:lang w:val="en-US"/>
        </w:rPr>
        <w:t xml:space="preserve"> </w:t>
      </w:r>
      <w:r w:rsidRPr="00FC3751">
        <w:rPr>
          <w:lang w:val="en-US"/>
        </w:rPr>
        <w:t>Disclosing Party</w:t>
      </w:r>
      <w:r w:rsidRPr="00FC3751">
        <w:rPr>
          <w:spacing w:val="-6"/>
          <w:lang w:val="en-US"/>
        </w:rPr>
        <w:t xml:space="preserve"> </w:t>
      </w:r>
      <w:r w:rsidRPr="00FC3751">
        <w:rPr>
          <w:lang w:val="en-US"/>
        </w:rPr>
        <w:t>or</w:t>
      </w:r>
      <w:r w:rsidRPr="00FC3751">
        <w:rPr>
          <w:spacing w:val="-2"/>
          <w:lang w:val="en-US"/>
        </w:rPr>
        <w:t xml:space="preserve"> </w:t>
      </w:r>
      <w:r w:rsidRPr="00FC3751">
        <w:rPr>
          <w:lang w:val="en-US"/>
        </w:rPr>
        <w:t>its</w:t>
      </w:r>
      <w:r w:rsidRPr="00FC3751">
        <w:rPr>
          <w:spacing w:val="-6"/>
          <w:lang w:val="en-US"/>
        </w:rPr>
        <w:t xml:space="preserve"> </w:t>
      </w:r>
      <w:r w:rsidRPr="00FC3751">
        <w:rPr>
          <w:lang w:val="en-US"/>
        </w:rPr>
        <w:t>Affiliated</w:t>
      </w:r>
      <w:r w:rsidRPr="00FC3751">
        <w:rPr>
          <w:spacing w:val="-4"/>
          <w:lang w:val="en-US"/>
        </w:rPr>
        <w:t xml:space="preserve"> </w:t>
      </w:r>
      <w:r w:rsidRPr="00FC3751">
        <w:rPr>
          <w:lang w:val="en-US"/>
        </w:rPr>
        <w:t>Company</w:t>
      </w:r>
      <w:r w:rsidRPr="00FC3751">
        <w:rPr>
          <w:spacing w:val="-6"/>
          <w:lang w:val="en-US"/>
        </w:rPr>
        <w:t xml:space="preserve"> </w:t>
      </w:r>
      <w:r w:rsidRPr="00FC3751">
        <w:rPr>
          <w:lang w:val="en-US"/>
        </w:rPr>
        <w:t>or</w:t>
      </w:r>
      <w:r w:rsidRPr="00FC3751">
        <w:rPr>
          <w:spacing w:val="-7"/>
          <w:lang w:val="en-US"/>
        </w:rPr>
        <w:t xml:space="preserve"> </w:t>
      </w:r>
      <w:r w:rsidRPr="00FC3751">
        <w:rPr>
          <w:lang w:val="en-US"/>
        </w:rPr>
        <w:t>a third</w:t>
      </w:r>
      <w:r w:rsidRPr="00FC3751">
        <w:rPr>
          <w:spacing w:val="-11"/>
          <w:lang w:val="en-US"/>
        </w:rPr>
        <w:t xml:space="preserve"> </w:t>
      </w:r>
      <w:r w:rsidRPr="00FC3751">
        <w:rPr>
          <w:lang w:val="en-US"/>
        </w:rPr>
        <w:t>party.</w:t>
      </w:r>
    </w:p>
    <w:p w14:paraId="2CB1E871" w14:textId="77777777" w:rsidR="00F90753" w:rsidRPr="00FC3751" w:rsidRDefault="00F90753">
      <w:pPr>
        <w:pStyle w:val="Textkrper"/>
        <w:spacing w:before="2"/>
        <w:rPr>
          <w:lang w:val="en-US"/>
        </w:rPr>
      </w:pPr>
    </w:p>
    <w:p w14:paraId="402EFA7D" w14:textId="77777777" w:rsidR="00F90753" w:rsidRPr="00FC3751" w:rsidRDefault="00000000">
      <w:pPr>
        <w:pStyle w:val="Listenabsatz"/>
        <w:numPr>
          <w:ilvl w:val="1"/>
          <w:numId w:val="5"/>
        </w:numPr>
        <w:tabs>
          <w:tab w:val="left" w:pos="936"/>
          <w:tab w:val="left" w:pos="937"/>
        </w:tabs>
        <w:spacing w:before="1"/>
        <w:ind w:left="936" w:right="247"/>
        <w:rPr>
          <w:lang w:val="en-US"/>
        </w:rPr>
      </w:pPr>
      <w:r w:rsidRPr="00FC3751">
        <w:rPr>
          <w:lang w:val="en-US"/>
        </w:rPr>
        <w:t>No</w:t>
      </w:r>
      <w:r w:rsidRPr="00FC3751">
        <w:rPr>
          <w:spacing w:val="-1"/>
          <w:lang w:val="en-US"/>
        </w:rPr>
        <w:t xml:space="preserve"> </w:t>
      </w:r>
      <w:r w:rsidRPr="00FC3751">
        <w:rPr>
          <w:lang w:val="en-US"/>
        </w:rPr>
        <w:t>Licenses</w:t>
      </w:r>
      <w:r w:rsidRPr="00FC3751">
        <w:rPr>
          <w:spacing w:val="-6"/>
          <w:lang w:val="en-US"/>
        </w:rPr>
        <w:t xml:space="preserve"> </w:t>
      </w:r>
      <w:r w:rsidRPr="00FC3751">
        <w:rPr>
          <w:lang w:val="en-US"/>
        </w:rPr>
        <w:t>and/or</w:t>
      </w:r>
      <w:r w:rsidRPr="00FC3751">
        <w:rPr>
          <w:spacing w:val="-8"/>
          <w:lang w:val="en-US"/>
        </w:rPr>
        <w:t xml:space="preserve"> </w:t>
      </w:r>
      <w:r w:rsidRPr="00FC3751">
        <w:rPr>
          <w:lang w:val="en-US"/>
        </w:rPr>
        <w:t>any</w:t>
      </w:r>
      <w:r w:rsidRPr="00FC3751">
        <w:rPr>
          <w:spacing w:val="-1"/>
          <w:lang w:val="en-US"/>
        </w:rPr>
        <w:t xml:space="preserve"> </w:t>
      </w:r>
      <w:r w:rsidRPr="00FC3751">
        <w:rPr>
          <w:lang w:val="en-US"/>
        </w:rPr>
        <w:t>other</w:t>
      </w:r>
      <w:r w:rsidRPr="00FC3751">
        <w:rPr>
          <w:spacing w:val="-3"/>
          <w:lang w:val="en-US"/>
        </w:rPr>
        <w:t xml:space="preserve"> </w:t>
      </w:r>
      <w:r w:rsidRPr="00FC3751">
        <w:rPr>
          <w:lang w:val="en-US"/>
        </w:rPr>
        <w:t>rights</w:t>
      </w:r>
      <w:r w:rsidRPr="00FC3751">
        <w:rPr>
          <w:spacing w:val="-1"/>
          <w:lang w:val="en-US"/>
        </w:rPr>
        <w:t xml:space="preserve"> </w:t>
      </w:r>
      <w:r w:rsidRPr="00FC3751">
        <w:rPr>
          <w:lang w:val="en-US"/>
        </w:rPr>
        <w:t>such</w:t>
      </w:r>
      <w:r w:rsidRPr="00FC3751">
        <w:rPr>
          <w:spacing w:val="-4"/>
          <w:lang w:val="en-US"/>
        </w:rPr>
        <w:t xml:space="preserve"> </w:t>
      </w:r>
      <w:r w:rsidRPr="00FC3751">
        <w:rPr>
          <w:lang w:val="en-US"/>
        </w:rPr>
        <w:t>as,</w:t>
      </w:r>
      <w:r w:rsidRPr="00FC3751">
        <w:rPr>
          <w:spacing w:val="-5"/>
          <w:lang w:val="en-US"/>
        </w:rPr>
        <w:t xml:space="preserve"> </w:t>
      </w:r>
      <w:r w:rsidRPr="00FC3751">
        <w:rPr>
          <w:lang w:val="en-US"/>
        </w:rPr>
        <w:t>but</w:t>
      </w:r>
      <w:r w:rsidRPr="00FC3751">
        <w:rPr>
          <w:spacing w:val="-5"/>
          <w:lang w:val="en-US"/>
        </w:rPr>
        <w:t xml:space="preserve"> </w:t>
      </w:r>
      <w:r w:rsidRPr="00FC3751">
        <w:rPr>
          <w:lang w:val="en-US"/>
        </w:rPr>
        <w:t>not limited to, rights</w:t>
      </w:r>
      <w:r w:rsidRPr="00FC3751">
        <w:rPr>
          <w:spacing w:val="-6"/>
          <w:lang w:val="en-US"/>
        </w:rPr>
        <w:t xml:space="preserve"> </w:t>
      </w:r>
      <w:r w:rsidRPr="00FC3751">
        <w:rPr>
          <w:lang w:val="en-US"/>
        </w:rPr>
        <w:t>of</w:t>
      </w:r>
      <w:r w:rsidRPr="00FC3751">
        <w:rPr>
          <w:spacing w:val="-5"/>
          <w:lang w:val="en-US"/>
        </w:rPr>
        <w:t xml:space="preserve"> </w:t>
      </w:r>
      <w:r w:rsidRPr="00FC3751">
        <w:rPr>
          <w:lang w:val="en-US"/>
        </w:rPr>
        <w:t>use</w:t>
      </w:r>
      <w:r w:rsidRPr="00FC3751">
        <w:rPr>
          <w:spacing w:val="-1"/>
          <w:lang w:val="en-US"/>
        </w:rPr>
        <w:t xml:space="preserve"> </w:t>
      </w:r>
      <w:r w:rsidRPr="00FC3751">
        <w:rPr>
          <w:lang w:val="en-US"/>
        </w:rPr>
        <w:t>are</w:t>
      </w:r>
      <w:r w:rsidRPr="00FC3751">
        <w:rPr>
          <w:spacing w:val="-9"/>
          <w:lang w:val="en-US"/>
        </w:rPr>
        <w:t xml:space="preserve"> </w:t>
      </w:r>
      <w:r w:rsidRPr="00FC3751">
        <w:rPr>
          <w:lang w:val="en-US"/>
        </w:rPr>
        <w:t xml:space="preserve">either expressly or implicitly granted by this Agreement nor does </w:t>
      </w:r>
      <w:r w:rsidRPr="00FC3751">
        <w:rPr>
          <w:spacing w:val="-3"/>
          <w:lang w:val="en-US"/>
        </w:rPr>
        <w:t xml:space="preserve">it </w:t>
      </w:r>
      <w:r w:rsidRPr="00FC3751">
        <w:rPr>
          <w:lang w:val="en-US"/>
        </w:rPr>
        <w:t xml:space="preserve">constitute any obligation of a Party to grant or convey such rights. In particular, the Receiving Party shall not be entitled to file for patents or other statutory protection in any country based on or using any Confidential Information of the Disclosing Party received hereunder, and – subject to the provisions in clause 6.3.2- any such patent or statutory protection must be transferred to the Disclosing Party upon its reasonable request and without any charge. If </w:t>
      </w:r>
      <w:r w:rsidRPr="00FC3751">
        <w:rPr>
          <w:spacing w:val="-3"/>
          <w:lang w:val="en-US"/>
        </w:rPr>
        <w:t xml:space="preserve">the </w:t>
      </w:r>
      <w:r w:rsidRPr="00FC3751">
        <w:rPr>
          <w:lang w:val="en-US"/>
        </w:rPr>
        <w:t>transfer of a statutory protection is legally impossible, the Disclosing Party is entitled to an exclusive worldwide license. In addition, the disclosure of such Confidential Information does not constitute any rights of prior use for the Receiving Party.</w:t>
      </w:r>
    </w:p>
    <w:p w14:paraId="654C532B" w14:textId="77777777" w:rsidR="00F90753" w:rsidRPr="00FC3751" w:rsidRDefault="00F90753">
      <w:pPr>
        <w:pStyle w:val="Textkrper"/>
        <w:spacing w:before="10"/>
        <w:rPr>
          <w:sz w:val="21"/>
          <w:lang w:val="en-US"/>
        </w:rPr>
      </w:pPr>
    </w:p>
    <w:p w14:paraId="3C1F7695" w14:textId="77777777" w:rsidR="00F90753" w:rsidRPr="00FC3751" w:rsidRDefault="00000000">
      <w:pPr>
        <w:pStyle w:val="Listenabsatz"/>
        <w:numPr>
          <w:ilvl w:val="1"/>
          <w:numId w:val="5"/>
        </w:numPr>
        <w:tabs>
          <w:tab w:val="left" w:pos="936"/>
          <w:tab w:val="left" w:pos="937"/>
        </w:tabs>
        <w:ind w:left="936" w:right="365"/>
        <w:rPr>
          <w:lang w:val="en-US"/>
        </w:rPr>
      </w:pPr>
      <w:r w:rsidRPr="00FC3751">
        <w:rPr>
          <w:lang w:val="en-US"/>
        </w:rPr>
        <w:t>Insofar</w:t>
      </w:r>
      <w:r w:rsidRPr="00FC3751">
        <w:rPr>
          <w:spacing w:val="-9"/>
          <w:lang w:val="en-US"/>
        </w:rPr>
        <w:t xml:space="preserve"> </w:t>
      </w:r>
      <w:r w:rsidRPr="00FC3751">
        <w:rPr>
          <w:lang w:val="en-US"/>
        </w:rPr>
        <w:t>as</w:t>
      </w:r>
      <w:r w:rsidRPr="00FC3751">
        <w:rPr>
          <w:spacing w:val="-2"/>
          <w:lang w:val="en-US"/>
        </w:rPr>
        <w:t xml:space="preserve"> </w:t>
      </w:r>
      <w:r w:rsidRPr="00FC3751">
        <w:rPr>
          <w:lang w:val="en-US"/>
        </w:rPr>
        <w:t>the</w:t>
      </w:r>
      <w:r w:rsidRPr="00FC3751">
        <w:rPr>
          <w:spacing w:val="-5"/>
          <w:lang w:val="en-US"/>
        </w:rPr>
        <w:t xml:space="preserve"> </w:t>
      </w:r>
      <w:r w:rsidRPr="00FC3751">
        <w:rPr>
          <w:lang w:val="en-US"/>
        </w:rPr>
        <w:t>Parties</w:t>
      </w:r>
      <w:r w:rsidRPr="00FC3751">
        <w:rPr>
          <w:spacing w:val="-7"/>
          <w:lang w:val="en-US"/>
        </w:rPr>
        <w:t xml:space="preserve"> </w:t>
      </w:r>
      <w:r w:rsidRPr="00FC3751">
        <w:rPr>
          <w:lang w:val="en-US"/>
        </w:rPr>
        <w:t>undertake</w:t>
      </w:r>
      <w:r w:rsidRPr="00FC3751">
        <w:rPr>
          <w:spacing w:val="-5"/>
          <w:lang w:val="en-US"/>
        </w:rPr>
        <w:t xml:space="preserve"> </w:t>
      </w:r>
      <w:r w:rsidRPr="00FC3751">
        <w:rPr>
          <w:lang w:val="en-US"/>
        </w:rPr>
        <w:t>negotiations</w:t>
      </w:r>
      <w:r w:rsidRPr="00FC3751">
        <w:rPr>
          <w:spacing w:val="-2"/>
          <w:lang w:val="en-US"/>
        </w:rPr>
        <w:t xml:space="preserve"> </w:t>
      </w:r>
      <w:r w:rsidRPr="00FC3751">
        <w:rPr>
          <w:lang w:val="en-US"/>
        </w:rPr>
        <w:t>for</w:t>
      </w:r>
      <w:r w:rsidRPr="00FC3751">
        <w:rPr>
          <w:spacing w:val="-4"/>
          <w:lang w:val="en-US"/>
        </w:rPr>
        <w:t xml:space="preserve"> </w:t>
      </w:r>
      <w:r w:rsidRPr="00FC3751">
        <w:rPr>
          <w:lang w:val="en-US"/>
        </w:rPr>
        <w:t>the</w:t>
      </w:r>
      <w:r w:rsidRPr="00FC3751">
        <w:rPr>
          <w:spacing w:val="-1"/>
          <w:lang w:val="en-US"/>
        </w:rPr>
        <w:t xml:space="preserve"> </w:t>
      </w:r>
      <w:r w:rsidRPr="00FC3751">
        <w:rPr>
          <w:lang w:val="en-US"/>
        </w:rPr>
        <w:t>initiation</w:t>
      </w:r>
      <w:r w:rsidRPr="00FC3751">
        <w:rPr>
          <w:spacing w:val="-5"/>
          <w:lang w:val="en-US"/>
        </w:rPr>
        <w:t xml:space="preserve"> </w:t>
      </w:r>
      <w:r w:rsidRPr="00FC3751">
        <w:rPr>
          <w:lang w:val="en-US"/>
        </w:rPr>
        <w:t>of</w:t>
      </w:r>
      <w:r w:rsidRPr="00FC3751">
        <w:rPr>
          <w:spacing w:val="-5"/>
          <w:lang w:val="en-US"/>
        </w:rPr>
        <w:t xml:space="preserve"> </w:t>
      </w:r>
      <w:r w:rsidRPr="00FC3751">
        <w:rPr>
          <w:lang w:val="en-US"/>
        </w:rPr>
        <w:t>business</w:t>
      </w:r>
      <w:r w:rsidRPr="00FC3751">
        <w:rPr>
          <w:spacing w:val="-2"/>
          <w:lang w:val="en-US"/>
        </w:rPr>
        <w:t xml:space="preserve"> </w:t>
      </w:r>
      <w:r w:rsidRPr="00FC3751">
        <w:rPr>
          <w:lang w:val="en-US"/>
        </w:rPr>
        <w:t>relations</w:t>
      </w:r>
      <w:r w:rsidRPr="00FC3751">
        <w:rPr>
          <w:spacing w:val="-7"/>
          <w:lang w:val="en-US"/>
        </w:rPr>
        <w:t xml:space="preserve"> </w:t>
      </w:r>
      <w:r w:rsidRPr="00FC3751">
        <w:rPr>
          <w:lang w:val="en-US"/>
        </w:rPr>
        <w:t>in the form of small groups of representatives from both sides engaging in discursive, open communication (“Workshop”), the following provisions apply in addition to</w:t>
      </w:r>
      <w:r w:rsidRPr="00FC3751">
        <w:rPr>
          <w:spacing w:val="-43"/>
          <w:lang w:val="en-US"/>
        </w:rPr>
        <w:t xml:space="preserve"> </w:t>
      </w:r>
      <w:r w:rsidRPr="00FC3751">
        <w:rPr>
          <w:lang w:val="en-US"/>
        </w:rPr>
        <w:t>sec.</w:t>
      </w:r>
    </w:p>
    <w:p w14:paraId="1E15036E" w14:textId="77777777" w:rsidR="00F90753" w:rsidRDefault="00000000">
      <w:pPr>
        <w:pStyle w:val="Textkrper"/>
        <w:spacing w:line="248" w:lineRule="exact"/>
        <w:ind w:left="936"/>
        <w:jc w:val="both"/>
      </w:pPr>
      <w:r>
        <w:t>6.1 and 6.2:</w:t>
      </w:r>
    </w:p>
    <w:p w14:paraId="27314983" w14:textId="77777777" w:rsidR="00F90753" w:rsidRPr="00FC3751" w:rsidRDefault="00000000">
      <w:pPr>
        <w:pStyle w:val="Listenabsatz"/>
        <w:numPr>
          <w:ilvl w:val="2"/>
          <w:numId w:val="4"/>
        </w:numPr>
        <w:tabs>
          <w:tab w:val="left" w:pos="1638"/>
        </w:tabs>
        <w:spacing w:before="6"/>
        <w:ind w:right="236"/>
        <w:jc w:val="both"/>
        <w:rPr>
          <w:lang w:val="en-US"/>
        </w:rPr>
      </w:pPr>
      <w:r w:rsidRPr="00FC3751">
        <w:rPr>
          <w:lang w:val="en-US"/>
        </w:rPr>
        <w:t>Neither of the Parties is entitled to apply or utilize the contributions of the other Party in whatever form, either by themselves or via third parties, or to put such contributions to any other form of commercial or scientific use (including</w:t>
      </w:r>
      <w:r w:rsidRPr="00FC3751">
        <w:rPr>
          <w:spacing w:val="-37"/>
          <w:lang w:val="en-US"/>
        </w:rPr>
        <w:t xml:space="preserve"> </w:t>
      </w:r>
      <w:r w:rsidRPr="00FC3751">
        <w:rPr>
          <w:lang w:val="en-US"/>
        </w:rPr>
        <w:t>but</w:t>
      </w:r>
    </w:p>
    <w:p w14:paraId="28DDE30F" w14:textId="77777777" w:rsidR="00F90753" w:rsidRPr="00FC3751" w:rsidRDefault="00F90753">
      <w:pPr>
        <w:jc w:val="both"/>
        <w:rPr>
          <w:lang w:val="en-US"/>
        </w:rPr>
        <w:sectPr w:rsidR="00F90753" w:rsidRPr="00FC3751">
          <w:pgSz w:w="11910" w:h="16840"/>
          <w:pgMar w:top="1300" w:right="1200" w:bottom="1420" w:left="1200" w:header="0" w:footer="1187" w:gutter="0"/>
          <w:cols w:space="720"/>
        </w:sectPr>
      </w:pPr>
    </w:p>
    <w:p w14:paraId="635C8054" w14:textId="77777777" w:rsidR="00F90753" w:rsidRPr="00FC3751" w:rsidRDefault="00000000">
      <w:pPr>
        <w:pStyle w:val="Textkrper"/>
        <w:spacing w:before="79"/>
        <w:ind w:left="1637" w:right="98"/>
        <w:rPr>
          <w:lang w:val="en-US"/>
        </w:rPr>
      </w:pPr>
      <w:r w:rsidRPr="00FC3751">
        <w:rPr>
          <w:lang w:val="en-US"/>
        </w:rPr>
        <w:lastRenderedPageBreak/>
        <w:t>not limited to by registering a patent or a utility model or any other form of industrial property right) or by stipulating a license, or to have it used by others for such a purpose.</w:t>
      </w:r>
    </w:p>
    <w:p w14:paraId="6EB3F419" w14:textId="77777777" w:rsidR="00F90753" w:rsidRPr="00FC3751" w:rsidRDefault="00F90753">
      <w:pPr>
        <w:pStyle w:val="Textkrper"/>
        <w:rPr>
          <w:lang w:val="en-US"/>
        </w:rPr>
      </w:pPr>
    </w:p>
    <w:p w14:paraId="08A85E45" w14:textId="77777777" w:rsidR="00F90753" w:rsidRPr="00FC3751" w:rsidRDefault="00000000">
      <w:pPr>
        <w:pStyle w:val="Listenabsatz"/>
        <w:numPr>
          <w:ilvl w:val="2"/>
          <w:numId w:val="4"/>
        </w:numPr>
        <w:tabs>
          <w:tab w:val="left" w:pos="1637"/>
          <w:tab w:val="left" w:pos="1638"/>
        </w:tabs>
        <w:ind w:right="244"/>
        <w:rPr>
          <w:lang w:val="en-US"/>
        </w:rPr>
      </w:pPr>
      <w:r w:rsidRPr="00FC3751">
        <w:rPr>
          <w:lang w:val="en-US"/>
        </w:rPr>
        <w:t>Any inventions, patents, utility models, designs, copyrights (including without limitation software rights), topography rights and other intellectual property rights or know-how, in particular unpatented technical information, developed or</w:t>
      </w:r>
      <w:r w:rsidRPr="00FC3751">
        <w:rPr>
          <w:spacing w:val="-5"/>
          <w:lang w:val="en-US"/>
        </w:rPr>
        <w:t xml:space="preserve"> </w:t>
      </w:r>
      <w:r w:rsidRPr="00FC3751">
        <w:rPr>
          <w:lang w:val="en-US"/>
        </w:rPr>
        <w:t>arising</w:t>
      </w:r>
      <w:r w:rsidRPr="00FC3751">
        <w:rPr>
          <w:spacing w:val="-1"/>
          <w:lang w:val="en-US"/>
        </w:rPr>
        <w:t xml:space="preserve"> </w:t>
      </w:r>
      <w:r w:rsidRPr="00FC3751">
        <w:rPr>
          <w:lang w:val="en-US"/>
        </w:rPr>
        <w:t>from</w:t>
      </w:r>
      <w:r w:rsidRPr="00FC3751">
        <w:rPr>
          <w:spacing w:val="-4"/>
          <w:lang w:val="en-US"/>
        </w:rPr>
        <w:t xml:space="preserve"> </w:t>
      </w:r>
      <w:r w:rsidRPr="00FC3751">
        <w:rPr>
          <w:lang w:val="en-US"/>
        </w:rPr>
        <w:t>and/or</w:t>
      </w:r>
      <w:r w:rsidRPr="00FC3751">
        <w:rPr>
          <w:spacing w:val="-4"/>
          <w:lang w:val="en-US"/>
        </w:rPr>
        <w:t xml:space="preserve"> </w:t>
      </w:r>
      <w:r w:rsidRPr="00FC3751">
        <w:rPr>
          <w:lang w:val="en-US"/>
        </w:rPr>
        <w:t>in</w:t>
      </w:r>
      <w:r w:rsidRPr="00FC3751">
        <w:rPr>
          <w:spacing w:val="-1"/>
          <w:lang w:val="en-US"/>
        </w:rPr>
        <w:t xml:space="preserve"> </w:t>
      </w:r>
      <w:r w:rsidRPr="00FC3751">
        <w:rPr>
          <w:lang w:val="en-US"/>
        </w:rPr>
        <w:t>connection</w:t>
      </w:r>
      <w:r w:rsidRPr="00FC3751">
        <w:rPr>
          <w:spacing w:val="-1"/>
          <w:lang w:val="en-US"/>
        </w:rPr>
        <w:t xml:space="preserve"> </w:t>
      </w:r>
      <w:r w:rsidRPr="00FC3751">
        <w:rPr>
          <w:lang w:val="en-US"/>
        </w:rPr>
        <w:t>with</w:t>
      </w:r>
      <w:r w:rsidRPr="00FC3751">
        <w:rPr>
          <w:spacing w:val="-5"/>
          <w:lang w:val="en-US"/>
        </w:rPr>
        <w:t xml:space="preserve"> </w:t>
      </w:r>
      <w:r w:rsidRPr="00FC3751">
        <w:rPr>
          <w:lang w:val="en-US"/>
        </w:rPr>
        <w:t>the</w:t>
      </w:r>
      <w:r w:rsidRPr="00FC3751">
        <w:rPr>
          <w:spacing w:val="-1"/>
          <w:lang w:val="en-US"/>
        </w:rPr>
        <w:t xml:space="preserve"> </w:t>
      </w:r>
      <w:r w:rsidRPr="00FC3751">
        <w:rPr>
          <w:lang w:val="en-US"/>
        </w:rPr>
        <w:t>workshop</w:t>
      </w:r>
      <w:r w:rsidRPr="00FC3751">
        <w:rPr>
          <w:spacing w:val="-1"/>
          <w:lang w:val="en-US"/>
        </w:rPr>
        <w:t xml:space="preserve"> </w:t>
      </w:r>
      <w:r w:rsidRPr="00FC3751">
        <w:rPr>
          <w:lang w:val="en-US"/>
        </w:rPr>
        <w:t>if</w:t>
      </w:r>
      <w:r w:rsidRPr="00FC3751">
        <w:rPr>
          <w:spacing w:val="-1"/>
          <w:lang w:val="en-US"/>
        </w:rPr>
        <w:t xml:space="preserve"> </w:t>
      </w:r>
      <w:r w:rsidRPr="00FC3751">
        <w:rPr>
          <w:lang w:val="en-US"/>
        </w:rPr>
        <w:t>created</w:t>
      </w:r>
      <w:r w:rsidRPr="00FC3751">
        <w:rPr>
          <w:spacing w:val="-5"/>
          <w:lang w:val="en-US"/>
        </w:rPr>
        <w:t xml:space="preserve"> </w:t>
      </w:r>
      <w:r w:rsidRPr="00FC3751">
        <w:rPr>
          <w:lang w:val="en-US"/>
        </w:rPr>
        <w:t>by</w:t>
      </w:r>
      <w:r w:rsidRPr="00FC3751">
        <w:rPr>
          <w:spacing w:val="-7"/>
          <w:lang w:val="en-US"/>
        </w:rPr>
        <w:t xml:space="preserve"> </w:t>
      </w:r>
      <w:r w:rsidRPr="00FC3751">
        <w:rPr>
          <w:lang w:val="en-US"/>
        </w:rPr>
        <w:t>the</w:t>
      </w:r>
      <w:r w:rsidRPr="00FC3751">
        <w:rPr>
          <w:spacing w:val="-18"/>
          <w:lang w:val="en-US"/>
        </w:rPr>
        <w:t xml:space="preserve"> </w:t>
      </w:r>
      <w:r w:rsidRPr="00FC3751">
        <w:rPr>
          <w:lang w:val="en-US"/>
        </w:rPr>
        <w:t>Parties or their employees jointly shall be subject to terms of a separate contract which the Parties shall negotiate in good</w:t>
      </w:r>
      <w:r w:rsidRPr="00FC3751">
        <w:rPr>
          <w:spacing w:val="-3"/>
          <w:lang w:val="en-US"/>
        </w:rPr>
        <w:t xml:space="preserve"> </w:t>
      </w:r>
      <w:r w:rsidRPr="00FC3751">
        <w:rPr>
          <w:lang w:val="en-US"/>
        </w:rPr>
        <w:t>faith.</w:t>
      </w:r>
    </w:p>
    <w:p w14:paraId="3E3521DB" w14:textId="77777777" w:rsidR="00F90753" w:rsidRPr="00FC3751" w:rsidRDefault="00F90753">
      <w:pPr>
        <w:pStyle w:val="Textkrper"/>
        <w:rPr>
          <w:sz w:val="24"/>
          <w:lang w:val="en-US"/>
        </w:rPr>
      </w:pPr>
    </w:p>
    <w:p w14:paraId="1760AF85" w14:textId="77777777" w:rsidR="00F90753" w:rsidRPr="00FC3751" w:rsidRDefault="00F90753">
      <w:pPr>
        <w:pStyle w:val="Textkrper"/>
        <w:spacing w:before="10"/>
        <w:rPr>
          <w:sz w:val="19"/>
          <w:lang w:val="en-US"/>
        </w:rPr>
      </w:pPr>
    </w:p>
    <w:p w14:paraId="733A3670" w14:textId="77777777" w:rsidR="00F90753" w:rsidRPr="00FC3751" w:rsidRDefault="00000000">
      <w:pPr>
        <w:pStyle w:val="berschrift2"/>
        <w:numPr>
          <w:ilvl w:val="0"/>
          <w:numId w:val="5"/>
        </w:numPr>
        <w:tabs>
          <w:tab w:val="left" w:pos="927"/>
          <w:tab w:val="left" w:pos="928"/>
        </w:tabs>
        <w:ind w:hanging="712"/>
        <w:rPr>
          <w:lang w:val="en-US"/>
        </w:rPr>
      </w:pPr>
      <w:r w:rsidRPr="00FC3751">
        <w:rPr>
          <w:lang w:val="en-US"/>
        </w:rPr>
        <w:t>Liability for Affiliated Companies and</w:t>
      </w:r>
      <w:r w:rsidRPr="00FC3751">
        <w:rPr>
          <w:spacing w:val="-16"/>
          <w:lang w:val="en-US"/>
        </w:rPr>
        <w:t xml:space="preserve"> </w:t>
      </w:r>
      <w:r w:rsidRPr="00FC3751">
        <w:rPr>
          <w:lang w:val="en-US"/>
        </w:rPr>
        <w:t>consultants/contractors</w:t>
      </w:r>
    </w:p>
    <w:p w14:paraId="1B475E93" w14:textId="77777777" w:rsidR="00F90753" w:rsidRPr="00FC3751" w:rsidRDefault="00000000">
      <w:pPr>
        <w:pStyle w:val="Textkrper"/>
        <w:spacing w:before="1"/>
        <w:ind w:left="927" w:right="238"/>
        <w:rPr>
          <w:lang w:val="en-US"/>
        </w:rPr>
      </w:pPr>
      <w:r w:rsidRPr="00FC3751">
        <w:rPr>
          <w:lang w:val="en-US"/>
        </w:rPr>
        <w:t>The Receiving Party warrants that its Affiliated Companies (even if an Affiliated Company ceases to be an Affiliated Company), their agents and their consultants, contractors, employees and other third parties, to whom Confidential Information of the Disclosing Party was disclosed, will adhere to the provisions of this Agreement.</w:t>
      </w:r>
    </w:p>
    <w:p w14:paraId="1C03F8DC" w14:textId="77777777" w:rsidR="00F90753" w:rsidRPr="00FC3751" w:rsidRDefault="00F90753">
      <w:pPr>
        <w:pStyle w:val="Textkrper"/>
        <w:rPr>
          <w:sz w:val="24"/>
          <w:lang w:val="en-US"/>
        </w:rPr>
      </w:pPr>
    </w:p>
    <w:p w14:paraId="5F6EC006" w14:textId="77777777" w:rsidR="00F90753" w:rsidRPr="00FC3751" w:rsidRDefault="00F90753">
      <w:pPr>
        <w:pStyle w:val="Textkrper"/>
        <w:rPr>
          <w:sz w:val="20"/>
          <w:lang w:val="en-US"/>
        </w:rPr>
      </w:pPr>
    </w:p>
    <w:p w14:paraId="36C9978C" w14:textId="77777777" w:rsidR="00F90753" w:rsidRDefault="00000000">
      <w:pPr>
        <w:pStyle w:val="berschrift2"/>
        <w:numPr>
          <w:ilvl w:val="0"/>
          <w:numId w:val="5"/>
        </w:numPr>
        <w:tabs>
          <w:tab w:val="left" w:pos="927"/>
          <w:tab w:val="left" w:pos="928"/>
        </w:tabs>
        <w:ind w:hanging="712"/>
      </w:pPr>
      <w:r>
        <w:t>Term</w:t>
      </w:r>
    </w:p>
    <w:p w14:paraId="6EC7A8E1" w14:textId="77777777" w:rsidR="00F90753" w:rsidRPr="00FC3751" w:rsidRDefault="00000000">
      <w:pPr>
        <w:pStyle w:val="Listenabsatz"/>
        <w:numPr>
          <w:ilvl w:val="1"/>
          <w:numId w:val="5"/>
        </w:numPr>
        <w:tabs>
          <w:tab w:val="left" w:pos="936"/>
          <w:tab w:val="left" w:pos="937"/>
        </w:tabs>
        <w:spacing w:before="1"/>
        <w:ind w:left="936" w:right="915"/>
        <w:rPr>
          <w:lang w:val="en-US"/>
        </w:rPr>
      </w:pPr>
      <w:r w:rsidRPr="00FC3751">
        <w:rPr>
          <w:lang w:val="en-US"/>
        </w:rPr>
        <w:t>This Agreement is effective as of the date of last signature hereunder and</w:t>
      </w:r>
      <w:r w:rsidRPr="00FC3751">
        <w:rPr>
          <w:spacing w:val="-45"/>
          <w:lang w:val="en-US"/>
        </w:rPr>
        <w:t xml:space="preserve"> </w:t>
      </w:r>
      <w:r w:rsidRPr="00FC3751">
        <w:rPr>
          <w:lang w:val="en-US"/>
        </w:rPr>
        <w:t>shall remain valid for a period of [ _]</w:t>
      </w:r>
      <w:r w:rsidRPr="00FC3751">
        <w:rPr>
          <w:spacing w:val="-12"/>
          <w:lang w:val="en-US"/>
        </w:rPr>
        <w:t xml:space="preserve"> </w:t>
      </w:r>
      <w:r w:rsidRPr="00FC3751">
        <w:rPr>
          <w:lang w:val="en-US"/>
        </w:rPr>
        <w:t>years.</w:t>
      </w:r>
    </w:p>
    <w:p w14:paraId="7CA6A377" w14:textId="77777777" w:rsidR="00F90753" w:rsidRPr="00FC3751" w:rsidRDefault="00F90753">
      <w:pPr>
        <w:pStyle w:val="Textkrper"/>
        <w:rPr>
          <w:lang w:val="en-US"/>
        </w:rPr>
      </w:pPr>
    </w:p>
    <w:p w14:paraId="1FDA0372" w14:textId="77777777" w:rsidR="00F90753" w:rsidRPr="00FC3751" w:rsidRDefault="00000000">
      <w:pPr>
        <w:pStyle w:val="Listenabsatz"/>
        <w:numPr>
          <w:ilvl w:val="1"/>
          <w:numId w:val="5"/>
        </w:numPr>
        <w:tabs>
          <w:tab w:val="left" w:pos="936"/>
          <w:tab w:val="left" w:pos="937"/>
        </w:tabs>
        <w:ind w:left="936" w:right="298"/>
        <w:rPr>
          <w:lang w:val="en-US"/>
        </w:rPr>
      </w:pPr>
      <w:r w:rsidRPr="00FC3751">
        <w:rPr>
          <w:lang w:val="en-US"/>
        </w:rPr>
        <w:t>However, the obligations arising from this Agreement with respect to the Confidential Information received hereunder during the term of this Agreement shall survive termination for a period of [ _] years. To the extent statutory property rights provisions</w:t>
      </w:r>
      <w:r w:rsidRPr="00FC3751">
        <w:rPr>
          <w:spacing w:val="-2"/>
          <w:lang w:val="en-US"/>
        </w:rPr>
        <w:t xml:space="preserve"> </w:t>
      </w:r>
      <w:r w:rsidRPr="00FC3751">
        <w:rPr>
          <w:lang w:val="en-US"/>
        </w:rPr>
        <w:t>apply</w:t>
      </w:r>
      <w:r w:rsidRPr="00FC3751">
        <w:rPr>
          <w:spacing w:val="-2"/>
          <w:lang w:val="en-US"/>
        </w:rPr>
        <w:t xml:space="preserve"> </w:t>
      </w:r>
      <w:r w:rsidRPr="00FC3751">
        <w:rPr>
          <w:lang w:val="en-US"/>
        </w:rPr>
        <w:t>for</w:t>
      </w:r>
      <w:r w:rsidRPr="00FC3751">
        <w:rPr>
          <w:spacing w:val="-4"/>
          <w:lang w:val="en-US"/>
        </w:rPr>
        <w:t xml:space="preserve"> </w:t>
      </w:r>
      <w:r w:rsidRPr="00FC3751">
        <w:rPr>
          <w:lang w:val="en-US"/>
        </w:rPr>
        <w:t>Confidential</w:t>
      </w:r>
      <w:r w:rsidRPr="00FC3751">
        <w:rPr>
          <w:spacing w:val="-3"/>
          <w:lang w:val="en-US"/>
        </w:rPr>
        <w:t xml:space="preserve"> </w:t>
      </w:r>
      <w:r w:rsidRPr="00FC3751">
        <w:rPr>
          <w:lang w:val="en-US"/>
        </w:rPr>
        <w:t>Information</w:t>
      </w:r>
      <w:r w:rsidRPr="00FC3751">
        <w:rPr>
          <w:spacing w:val="-5"/>
          <w:lang w:val="en-US"/>
        </w:rPr>
        <w:t xml:space="preserve"> </w:t>
      </w:r>
      <w:r w:rsidRPr="00FC3751">
        <w:rPr>
          <w:lang w:val="en-US"/>
        </w:rPr>
        <w:t>(e.g.</w:t>
      </w:r>
      <w:r w:rsidRPr="00FC3751">
        <w:rPr>
          <w:spacing w:val="-6"/>
          <w:lang w:val="en-US"/>
        </w:rPr>
        <w:t xml:space="preserve"> </w:t>
      </w:r>
      <w:r w:rsidRPr="00FC3751">
        <w:rPr>
          <w:lang w:val="en-US"/>
        </w:rPr>
        <w:t>for</w:t>
      </w:r>
      <w:r w:rsidRPr="00FC3751">
        <w:rPr>
          <w:spacing w:val="-3"/>
          <w:lang w:val="en-US"/>
        </w:rPr>
        <w:t xml:space="preserve"> </w:t>
      </w:r>
      <w:r w:rsidRPr="00FC3751">
        <w:rPr>
          <w:lang w:val="en-US"/>
        </w:rPr>
        <w:t>trade</w:t>
      </w:r>
      <w:r w:rsidRPr="00FC3751">
        <w:rPr>
          <w:spacing w:val="-5"/>
          <w:lang w:val="en-US"/>
        </w:rPr>
        <w:t xml:space="preserve"> </w:t>
      </w:r>
      <w:r w:rsidRPr="00FC3751">
        <w:rPr>
          <w:lang w:val="en-US"/>
        </w:rPr>
        <w:t>and</w:t>
      </w:r>
      <w:r w:rsidRPr="00FC3751">
        <w:rPr>
          <w:spacing w:val="-5"/>
          <w:lang w:val="en-US"/>
        </w:rPr>
        <w:t xml:space="preserve"> </w:t>
      </w:r>
      <w:r w:rsidRPr="00FC3751">
        <w:rPr>
          <w:lang w:val="en-US"/>
        </w:rPr>
        <w:t>business</w:t>
      </w:r>
      <w:r w:rsidRPr="00FC3751">
        <w:rPr>
          <w:spacing w:val="-7"/>
          <w:lang w:val="en-US"/>
        </w:rPr>
        <w:t xml:space="preserve"> </w:t>
      </w:r>
      <w:r w:rsidRPr="00FC3751">
        <w:rPr>
          <w:lang w:val="en-US"/>
        </w:rPr>
        <w:t>secrets),</w:t>
      </w:r>
      <w:r w:rsidRPr="00FC3751">
        <w:rPr>
          <w:spacing w:val="-15"/>
          <w:lang w:val="en-US"/>
        </w:rPr>
        <w:t xml:space="preserve"> </w:t>
      </w:r>
      <w:r w:rsidRPr="00FC3751">
        <w:rPr>
          <w:lang w:val="en-US"/>
        </w:rPr>
        <w:t>the post-contractual obligation of confidentiality shall extend in accordance with such statutory</w:t>
      </w:r>
      <w:r w:rsidRPr="00FC3751">
        <w:rPr>
          <w:spacing w:val="-4"/>
          <w:lang w:val="en-US"/>
        </w:rPr>
        <w:t xml:space="preserve"> </w:t>
      </w:r>
      <w:r w:rsidRPr="00FC3751">
        <w:rPr>
          <w:lang w:val="en-US"/>
        </w:rPr>
        <w:t>provisions.</w:t>
      </w:r>
    </w:p>
    <w:p w14:paraId="09C2DF98" w14:textId="77777777" w:rsidR="00F90753" w:rsidRPr="00FC3751" w:rsidRDefault="00F90753">
      <w:pPr>
        <w:pStyle w:val="Textkrper"/>
        <w:rPr>
          <w:sz w:val="24"/>
          <w:lang w:val="en-US"/>
        </w:rPr>
      </w:pPr>
    </w:p>
    <w:p w14:paraId="14088005" w14:textId="77777777" w:rsidR="00F90753" w:rsidRPr="00FC3751" w:rsidRDefault="00F90753">
      <w:pPr>
        <w:pStyle w:val="Textkrper"/>
        <w:spacing w:before="4"/>
        <w:rPr>
          <w:sz w:val="19"/>
          <w:lang w:val="en-US"/>
        </w:rPr>
      </w:pPr>
    </w:p>
    <w:p w14:paraId="25240354" w14:textId="77777777" w:rsidR="00F90753" w:rsidRDefault="00000000">
      <w:pPr>
        <w:pStyle w:val="berschrift2"/>
        <w:numPr>
          <w:ilvl w:val="0"/>
          <w:numId w:val="5"/>
        </w:numPr>
        <w:tabs>
          <w:tab w:val="left" w:pos="927"/>
          <w:tab w:val="left" w:pos="928"/>
        </w:tabs>
        <w:ind w:hanging="712"/>
      </w:pPr>
      <w:r>
        <w:t>Return of Confidential Information</w:t>
      </w:r>
    </w:p>
    <w:p w14:paraId="71A07A3D" w14:textId="77777777" w:rsidR="00F90753" w:rsidRPr="00FC3751" w:rsidRDefault="00000000">
      <w:pPr>
        <w:pStyle w:val="Listenabsatz"/>
        <w:numPr>
          <w:ilvl w:val="1"/>
          <w:numId w:val="5"/>
        </w:numPr>
        <w:tabs>
          <w:tab w:val="left" w:pos="936"/>
          <w:tab w:val="left" w:pos="937"/>
        </w:tabs>
        <w:spacing w:before="6"/>
        <w:ind w:left="936" w:right="231"/>
        <w:rPr>
          <w:lang w:val="en-US"/>
        </w:rPr>
      </w:pPr>
      <w:r w:rsidRPr="00FC3751">
        <w:rPr>
          <w:lang w:val="en-US"/>
        </w:rPr>
        <w:t>Upon request of the Disclosing Party Confidential Information in tangible and/or electronic form disclosed to the Receiving Party hereunder, as well as any copies thereof,</w:t>
      </w:r>
      <w:r w:rsidRPr="00FC3751">
        <w:rPr>
          <w:spacing w:val="-6"/>
          <w:lang w:val="en-US"/>
        </w:rPr>
        <w:t xml:space="preserve"> </w:t>
      </w:r>
      <w:r w:rsidRPr="00FC3751">
        <w:rPr>
          <w:lang w:val="en-US"/>
        </w:rPr>
        <w:t>must</w:t>
      </w:r>
      <w:r w:rsidRPr="00FC3751">
        <w:rPr>
          <w:spacing w:val="-1"/>
          <w:lang w:val="en-US"/>
        </w:rPr>
        <w:t xml:space="preserve"> </w:t>
      </w:r>
      <w:r w:rsidRPr="00FC3751">
        <w:rPr>
          <w:lang w:val="en-US"/>
        </w:rPr>
        <w:t>be</w:t>
      </w:r>
      <w:r w:rsidRPr="00FC3751">
        <w:rPr>
          <w:spacing w:val="-1"/>
          <w:lang w:val="en-US"/>
        </w:rPr>
        <w:t xml:space="preserve"> </w:t>
      </w:r>
      <w:r w:rsidRPr="00FC3751">
        <w:rPr>
          <w:lang w:val="en-US"/>
        </w:rPr>
        <w:t>returned</w:t>
      </w:r>
      <w:r w:rsidRPr="00FC3751">
        <w:rPr>
          <w:spacing w:val="-5"/>
          <w:lang w:val="en-US"/>
        </w:rPr>
        <w:t xml:space="preserve"> </w:t>
      </w:r>
      <w:r w:rsidRPr="00FC3751">
        <w:rPr>
          <w:lang w:val="en-US"/>
        </w:rPr>
        <w:t>or</w:t>
      </w:r>
      <w:r w:rsidRPr="00FC3751">
        <w:rPr>
          <w:spacing w:val="-8"/>
          <w:lang w:val="en-US"/>
        </w:rPr>
        <w:t xml:space="preserve"> </w:t>
      </w:r>
      <w:r w:rsidRPr="00FC3751">
        <w:rPr>
          <w:lang w:val="en-US"/>
        </w:rPr>
        <w:t>destroyed</w:t>
      </w:r>
      <w:r w:rsidRPr="00FC3751">
        <w:rPr>
          <w:spacing w:val="-5"/>
          <w:lang w:val="en-US"/>
        </w:rPr>
        <w:t xml:space="preserve"> </w:t>
      </w:r>
      <w:r w:rsidRPr="00FC3751">
        <w:rPr>
          <w:lang w:val="en-US"/>
        </w:rPr>
        <w:t>at</w:t>
      </w:r>
      <w:r w:rsidRPr="00FC3751">
        <w:rPr>
          <w:spacing w:val="-6"/>
          <w:lang w:val="en-US"/>
        </w:rPr>
        <w:t xml:space="preserve"> </w:t>
      </w:r>
      <w:r w:rsidRPr="00FC3751">
        <w:rPr>
          <w:lang w:val="en-US"/>
        </w:rPr>
        <w:t>the</w:t>
      </w:r>
      <w:r w:rsidRPr="00FC3751">
        <w:rPr>
          <w:spacing w:val="-1"/>
          <w:lang w:val="en-US"/>
        </w:rPr>
        <w:t xml:space="preserve"> </w:t>
      </w:r>
      <w:r w:rsidRPr="00FC3751">
        <w:rPr>
          <w:lang w:val="en-US"/>
        </w:rPr>
        <w:t>discretion</w:t>
      </w:r>
      <w:r w:rsidRPr="00FC3751">
        <w:rPr>
          <w:spacing w:val="-1"/>
          <w:lang w:val="en-US"/>
        </w:rPr>
        <w:t xml:space="preserve"> </w:t>
      </w:r>
      <w:r w:rsidRPr="00FC3751">
        <w:rPr>
          <w:lang w:val="en-US"/>
        </w:rPr>
        <w:t>of</w:t>
      </w:r>
      <w:r w:rsidRPr="00FC3751">
        <w:rPr>
          <w:spacing w:val="-1"/>
          <w:lang w:val="en-US"/>
        </w:rPr>
        <w:t xml:space="preserve"> </w:t>
      </w:r>
      <w:r w:rsidRPr="00FC3751">
        <w:rPr>
          <w:lang w:val="en-US"/>
        </w:rPr>
        <w:t>the</w:t>
      </w:r>
      <w:r w:rsidRPr="00FC3751">
        <w:rPr>
          <w:spacing w:val="-4"/>
          <w:lang w:val="en-US"/>
        </w:rPr>
        <w:t xml:space="preserve"> </w:t>
      </w:r>
      <w:r w:rsidRPr="00FC3751">
        <w:rPr>
          <w:lang w:val="en-US"/>
        </w:rPr>
        <w:t>Disclosing</w:t>
      </w:r>
      <w:r w:rsidRPr="00FC3751">
        <w:rPr>
          <w:spacing w:val="-1"/>
          <w:lang w:val="en-US"/>
        </w:rPr>
        <w:t xml:space="preserve"> </w:t>
      </w:r>
      <w:r w:rsidRPr="00FC3751">
        <w:rPr>
          <w:lang w:val="en-US"/>
        </w:rPr>
        <w:t>Party.</w:t>
      </w:r>
      <w:r w:rsidRPr="00FC3751">
        <w:rPr>
          <w:spacing w:val="-12"/>
          <w:lang w:val="en-US"/>
        </w:rPr>
        <w:t xml:space="preserve"> </w:t>
      </w:r>
      <w:r w:rsidRPr="00FC3751">
        <w:rPr>
          <w:lang w:val="en-US"/>
        </w:rPr>
        <w:t xml:space="preserve">Within fourteen (14) days of </w:t>
      </w:r>
      <w:r w:rsidRPr="00FC3751">
        <w:rPr>
          <w:spacing w:val="-2"/>
          <w:lang w:val="en-US"/>
        </w:rPr>
        <w:t xml:space="preserve">its </w:t>
      </w:r>
      <w:r w:rsidRPr="00FC3751">
        <w:rPr>
          <w:lang w:val="en-US"/>
        </w:rPr>
        <w:t xml:space="preserve">receipt of such request, </w:t>
      </w:r>
      <w:r w:rsidRPr="00FC3751">
        <w:rPr>
          <w:spacing w:val="-3"/>
          <w:lang w:val="en-US"/>
        </w:rPr>
        <w:t xml:space="preserve">the </w:t>
      </w:r>
      <w:r w:rsidRPr="00FC3751">
        <w:rPr>
          <w:lang w:val="en-US"/>
        </w:rPr>
        <w:t>Receiving Party shall</w:t>
      </w:r>
      <w:r w:rsidRPr="00FC3751">
        <w:rPr>
          <w:spacing w:val="-15"/>
          <w:lang w:val="en-US"/>
        </w:rPr>
        <w:t xml:space="preserve"> </w:t>
      </w:r>
      <w:r w:rsidRPr="00FC3751">
        <w:rPr>
          <w:lang w:val="en-US"/>
        </w:rPr>
        <w:t>either</w:t>
      </w:r>
    </w:p>
    <w:p w14:paraId="347E765D" w14:textId="77777777" w:rsidR="00F90753" w:rsidRDefault="00000000">
      <w:pPr>
        <w:pStyle w:val="Listenabsatz"/>
        <w:numPr>
          <w:ilvl w:val="0"/>
          <w:numId w:val="3"/>
        </w:numPr>
        <w:tabs>
          <w:tab w:val="left" w:pos="1656"/>
          <w:tab w:val="left" w:pos="1657"/>
        </w:tabs>
        <w:spacing w:line="249" w:lineRule="exact"/>
        <w:ind w:hanging="721"/>
      </w:pPr>
      <w:r>
        <w:t>return such Confidential Information,</w:t>
      </w:r>
      <w:r>
        <w:rPr>
          <w:spacing w:val="-7"/>
        </w:rPr>
        <w:t xml:space="preserve"> </w:t>
      </w:r>
      <w:r>
        <w:t>or</w:t>
      </w:r>
    </w:p>
    <w:p w14:paraId="728F9F87" w14:textId="77777777" w:rsidR="00F90753" w:rsidRPr="00FC3751" w:rsidRDefault="00000000">
      <w:pPr>
        <w:pStyle w:val="Listenabsatz"/>
        <w:numPr>
          <w:ilvl w:val="0"/>
          <w:numId w:val="3"/>
        </w:numPr>
        <w:tabs>
          <w:tab w:val="left" w:pos="1656"/>
          <w:tab w:val="left" w:pos="1657"/>
        </w:tabs>
        <w:spacing w:before="6"/>
        <w:ind w:hanging="721"/>
        <w:rPr>
          <w:lang w:val="en-US"/>
        </w:rPr>
      </w:pPr>
      <w:r w:rsidRPr="00FC3751">
        <w:rPr>
          <w:lang w:val="en-US"/>
        </w:rPr>
        <w:t xml:space="preserve">confirm the destruction thereof </w:t>
      </w:r>
      <w:r w:rsidRPr="00FC3751">
        <w:rPr>
          <w:spacing w:val="-3"/>
          <w:lang w:val="en-US"/>
        </w:rPr>
        <w:t>in</w:t>
      </w:r>
      <w:r w:rsidRPr="00FC3751">
        <w:rPr>
          <w:spacing w:val="4"/>
          <w:lang w:val="en-US"/>
        </w:rPr>
        <w:t xml:space="preserve"> </w:t>
      </w:r>
      <w:r w:rsidRPr="00FC3751">
        <w:rPr>
          <w:lang w:val="en-US"/>
        </w:rPr>
        <w:t>writing.</w:t>
      </w:r>
    </w:p>
    <w:p w14:paraId="0AE804C5" w14:textId="77777777" w:rsidR="00F90753" w:rsidRPr="00FC3751" w:rsidRDefault="00F90753">
      <w:pPr>
        <w:pStyle w:val="Textkrper"/>
        <w:spacing w:before="10"/>
        <w:rPr>
          <w:sz w:val="21"/>
          <w:lang w:val="en-US"/>
        </w:rPr>
      </w:pPr>
    </w:p>
    <w:p w14:paraId="020B9D76" w14:textId="77777777" w:rsidR="00F90753" w:rsidRPr="00FC3751" w:rsidRDefault="00000000">
      <w:pPr>
        <w:pStyle w:val="Listenabsatz"/>
        <w:numPr>
          <w:ilvl w:val="1"/>
          <w:numId w:val="5"/>
        </w:numPr>
        <w:tabs>
          <w:tab w:val="left" w:pos="936"/>
          <w:tab w:val="left" w:pos="937"/>
        </w:tabs>
        <w:rPr>
          <w:lang w:val="en-US"/>
        </w:rPr>
      </w:pPr>
      <w:r w:rsidRPr="00FC3751">
        <w:rPr>
          <w:lang w:val="en-US"/>
        </w:rPr>
        <w:t>The obligations of return and/or destruction do not apply</w:t>
      </w:r>
      <w:r w:rsidRPr="00FC3751">
        <w:rPr>
          <w:spacing w:val="-17"/>
          <w:lang w:val="en-US"/>
        </w:rPr>
        <w:t xml:space="preserve"> </w:t>
      </w:r>
      <w:r w:rsidRPr="00FC3751">
        <w:rPr>
          <w:spacing w:val="-4"/>
          <w:lang w:val="en-US"/>
        </w:rPr>
        <w:t>to</w:t>
      </w:r>
    </w:p>
    <w:p w14:paraId="12A46B92" w14:textId="77777777" w:rsidR="00F90753" w:rsidRPr="00FC3751" w:rsidRDefault="00000000">
      <w:pPr>
        <w:pStyle w:val="Listenabsatz"/>
        <w:numPr>
          <w:ilvl w:val="0"/>
          <w:numId w:val="2"/>
        </w:numPr>
        <w:tabs>
          <w:tab w:val="left" w:pos="1656"/>
          <w:tab w:val="left" w:pos="1657"/>
        </w:tabs>
        <w:spacing w:before="2"/>
        <w:ind w:right="270"/>
        <w:rPr>
          <w:lang w:val="en-US"/>
        </w:rPr>
      </w:pPr>
      <w:r w:rsidRPr="00FC3751">
        <w:rPr>
          <w:lang w:val="en-US"/>
        </w:rPr>
        <w:t>copies of a Disclosing Party’s Confidential Information electronically stored as a matter of routine information technology backup routines of the Receiving Party,</w:t>
      </w:r>
      <w:r w:rsidRPr="00FC3751">
        <w:rPr>
          <w:spacing w:val="-4"/>
          <w:lang w:val="en-US"/>
        </w:rPr>
        <w:t xml:space="preserve"> </w:t>
      </w:r>
      <w:r w:rsidRPr="00FC3751">
        <w:rPr>
          <w:lang w:val="en-US"/>
        </w:rPr>
        <w:t>but</w:t>
      </w:r>
      <w:r w:rsidRPr="00FC3751">
        <w:rPr>
          <w:spacing w:val="-4"/>
          <w:lang w:val="en-US"/>
        </w:rPr>
        <w:t xml:space="preserve"> </w:t>
      </w:r>
      <w:r w:rsidRPr="00FC3751">
        <w:rPr>
          <w:lang w:val="en-US"/>
        </w:rPr>
        <w:t>only</w:t>
      </w:r>
      <w:r w:rsidRPr="00FC3751">
        <w:rPr>
          <w:spacing w:val="-5"/>
          <w:lang w:val="en-US"/>
        </w:rPr>
        <w:t xml:space="preserve"> </w:t>
      </w:r>
      <w:r w:rsidRPr="00FC3751">
        <w:rPr>
          <w:lang w:val="en-US"/>
        </w:rPr>
        <w:t>to</w:t>
      </w:r>
      <w:r w:rsidRPr="00FC3751">
        <w:rPr>
          <w:spacing w:val="-3"/>
          <w:lang w:val="en-US"/>
        </w:rPr>
        <w:t xml:space="preserve"> </w:t>
      </w:r>
      <w:r w:rsidRPr="00FC3751">
        <w:rPr>
          <w:lang w:val="en-US"/>
        </w:rPr>
        <w:t>the</w:t>
      </w:r>
      <w:r w:rsidRPr="00FC3751">
        <w:rPr>
          <w:spacing w:val="1"/>
          <w:lang w:val="en-US"/>
        </w:rPr>
        <w:t xml:space="preserve"> </w:t>
      </w:r>
      <w:r w:rsidRPr="00FC3751">
        <w:rPr>
          <w:lang w:val="en-US"/>
        </w:rPr>
        <w:t>extent</w:t>
      </w:r>
      <w:r w:rsidRPr="00FC3751">
        <w:rPr>
          <w:spacing w:val="-4"/>
          <w:lang w:val="en-US"/>
        </w:rPr>
        <w:t xml:space="preserve"> </w:t>
      </w:r>
      <w:r w:rsidRPr="00FC3751">
        <w:rPr>
          <w:lang w:val="en-US"/>
        </w:rPr>
        <w:t>that</w:t>
      </w:r>
      <w:r w:rsidRPr="00FC3751">
        <w:rPr>
          <w:spacing w:val="1"/>
          <w:lang w:val="en-US"/>
        </w:rPr>
        <w:t xml:space="preserve"> </w:t>
      </w:r>
      <w:r w:rsidRPr="00FC3751">
        <w:rPr>
          <w:lang w:val="en-US"/>
        </w:rPr>
        <w:t>such</w:t>
      </w:r>
      <w:r w:rsidRPr="00FC3751">
        <w:rPr>
          <w:spacing w:val="-3"/>
          <w:lang w:val="en-US"/>
        </w:rPr>
        <w:t xml:space="preserve"> </w:t>
      </w:r>
      <w:r w:rsidRPr="00FC3751">
        <w:rPr>
          <w:lang w:val="en-US"/>
        </w:rPr>
        <w:t>copies</w:t>
      </w:r>
      <w:r w:rsidRPr="00FC3751">
        <w:rPr>
          <w:spacing w:val="-5"/>
          <w:lang w:val="en-US"/>
        </w:rPr>
        <w:t xml:space="preserve"> </w:t>
      </w:r>
      <w:r w:rsidRPr="00FC3751">
        <w:rPr>
          <w:lang w:val="en-US"/>
        </w:rPr>
        <w:t>are</w:t>
      </w:r>
      <w:r w:rsidRPr="00FC3751">
        <w:rPr>
          <w:spacing w:val="-3"/>
          <w:lang w:val="en-US"/>
        </w:rPr>
        <w:t xml:space="preserve"> </w:t>
      </w:r>
      <w:r w:rsidRPr="00FC3751">
        <w:rPr>
          <w:lang w:val="en-US"/>
        </w:rPr>
        <w:t>not</w:t>
      </w:r>
      <w:r w:rsidRPr="00FC3751">
        <w:rPr>
          <w:spacing w:val="-4"/>
          <w:lang w:val="en-US"/>
        </w:rPr>
        <w:t xml:space="preserve"> </w:t>
      </w:r>
      <w:r w:rsidRPr="00FC3751">
        <w:rPr>
          <w:lang w:val="en-US"/>
        </w:rPr>
        <w:t>otherwise</w:t>
      </w:r>
      <w:r w:rsidRPr="00FC3751">
        <w:rPr>
          <w:spacing w:val="-3"/>
          <w:lang w:val="en-US"/>
        </w:rPr>
        <w:t xml:space="preserve"> </w:t>
      </w:r>
      <w:r w:rsidRPr="00FC3751">
        <w:rPr>
          <w:lang w:val="en-US"/>
        </w:rPr>
        <w:t>accessible</w:t>
      </w:r>
      <w:r w:rsidRPr="00FC3751">
        <w:rPr>
          <w:spacing w:val="-11"/>
          <w:lang w:val="en-US"/>
        </w:rPr>
        <w:t xml:space="preserve"> </w:t>
      </w:r>
      <w:r w:rsidRPr="00FC3751">
        <w:rPr>
          <w:lang w:val="en-US"/>
        </w:rPr>
        <w:t>and are not used for any purpose other than backup and/or archiving of data, and to</w:t>
      </w:r>
    </w:p>
    <w:p w14:paraId="48BF8041" w14:textId="77777777" w:rsidR="00F90753" w:rsidRPr="00FC3751" w:rsidRDefault="00000000">
      <w:pPr>
        <w:pStyle w:val="Listenabsatz"/>
        <w:numPr>
          <w:ilvl w:val="0"/>
          <w:numId w:val="2"/>
        </w:numPr>
        <w:tabs>
          <w:tab w:val="left" w:pos="1657"/>
        </w:tabs>
        <w:spacing w:line="242" w:lineRule="auto"/>
        <w:ind w:right="374"/>
        <w:jc w:val="both"/>
        <w:rPr>
          <w:lang w:val="en-US"/>
        </w:rPr>
      </w:pPr>
      <w:r w:rsidRPr="00FC3751">
        <w:rPr>
          <w:lang w:val="en-US"/>
        </w:rPr>
        <w:t>copies of such Confidential Information which are stored only for purposes of evidence or for the fulfilment of statutory archiving and record-keeping duties and</w:t>
      </w:r>
      <w:r w:rsidRPr="00FC3751">
        <w:rPr>
          <w:spacing w:val="1"/>
          <w:lang w:val="en-US"/>
        </w:rPr>
        <w:t xml:space="preserve"> </w:t>
      </w:r>
      <w:r w:rsidRPr="00FC3751">
        <w:rPr>
          <w:lang w:val="en-US"/>
        </w:rPr>
        <w:t>to</w:t>
      </w:r>
    </w:p>
    <w:p w14:paraId="75A821A4" w14:textId="77777777" w:rsidR="00F90753" w:rsidRPr="00FC3751" w:rsidRDefault="00000000">
      <w:pPr>
        <w:pStyle w:val="Listenabsatz"/>
        <w:numPr>
          <w:ilvl w:val="0"/>
          <w:numId w:val="2"/>
        </w:numPr>
        <w:tabs>
          <w:tab w:val="left" w:pos="1656"/>
          <w:tab w:val="left" w:pos="1657"/>
        </w:tabs>
        <w:ind w:right="268"/>
        <w:rPr>
          <w:lang w:val="en-US"/>
        </w:rPr>
      </w:pPr>
      <w:r w:rsidRPr="00FC3751">
        <w:rPr>
          <w:lang w:val="en-US"/>
        </w:rPr>
        <w:t>Confidential Information the return or destruction of which would be economically or technically impossible to be proven by the Receiving Party; provided however, in each case, that such Confidential Information and/or</w:t>
      </w:r>
      <w:r w:rsidRPr="00FC3751">
        <w:rPr>
          <w:spacing w:val="-43"/>
          <w:lang w:val="en-US"/>
        </w:rPr>
        <w:t xml:space="preserve"> </w:t>
      </w:r>
      <w:r w:rsidRPr="00FC3751">
        <w:rPr>
          <w:lang w:val="en-US"/>
        </w:rPr>
        <w:t xml:space="preserve">any copies thereof retained in accordance with (i) and (ii) above in this paragraph shall be subject to an indefinite confidentiality obligation </w:t>
      </w:r>
      <w:r w:rsidRPr="00FC3751">
        <w:rPr>
          <w:spacing w:val="-3"/>
          <w:lang w:val="en-US"/>
        </w:rPr>
        <w:t xml:space="preserve">in </w:t>
      </w:r>
      <w:r w:rsidRPr="00FC3751">
        <w:rPr>
          <w:lang w:val="en-US"/>
        </w:rPr>
        <w:t>accordance with the terms and conditions set forth in this</w:t>
      </w:r>
      <w:r w:rsidRPr="00FC3751">
        <w:rPr>
          <w:spacing w:val="-10"/>
          <w:lang w:val="en-US"/>
        </w:rPr>
        <w:t xml:space="preserve"> </w:t>
      </w:r>
      <w:r w:rsidRPr="00FC3751">
        <w:rPr>
          <w:lang w:val="en-US"/>
        </w:rPr>
        <w:t>Agreement.</w:t>
      </w:r>
    </w:p>
    <w:p w14:paraId="4E1F7D39" w14:textId="77777777" w:rsidR="00F90753" w:rsidRPr="00FC3751" w:rsidRDefault="00F90753">
      <w:pPr>
        <w:rPr>
          <w:lang w:val="en-US"/>
        </w:rPr>
        <w:sectPr w:rsidR="00F90753" w:rsidRPr="00FC3751">
          <w:pgSz w:w="11910" w:h="16840"/>
          <w:pgMar w:top="1300" w:right="1200" w:bottom="1420" w:left="1200" w:header="0" w:footer="1187" w:gutter="0"/>
          <w:cols w:space="720"/>
        </w:sectPr>
      </w:pPr>
    </w:p>
    <w:p w14:paraId="2913DC3C" w14:textId="77777777" w:rsidR="00F90753" w:rsidRDefault="00000000">
      <w:pPr>
        <w:pStyle w:val="berschrift2"/>
        <w:numPr>
          <w:ilvl w:val="0"/>
          <w:numId w:val="5"/>
        </w:numPr>
        <w:tabs>
          <w:tab w:val="left" w:pos="927"/>
          <w:tab w:val="left" w:pos="928"/>
        </w:tabs>
        <w:spacing w:before="79"/>
        <w:ind w:hanging="712"/>
      </w:pPr>
      <w:r>
        <w:lastRenderedPageBreak/>
        <w:t>Applicable</w:t>
      </w:r>
      <w:r>
        <w:rPr>
          <w:spacing w:val="-1"/>
        </w:rPr>
        <w:t xml:space="preserve"> </w:t>
      </w:r>
      <w:r>
        <w:t>law</w:t>
      </w:r>
    </w:p>
    <w:p w14:paraId="79F4AC2E" w14:textId="77777777" w:rsidR="00F90753" w:rsidRPr="00FC3751" w:rsidRDefault="00000000">
      <w:pPr>
        <w:pStyle w:val="Textkrper"/>
        <w:spacing w:before="1"/>
        <w:ind w:left="927" w:right="238"/>
        <w:rPr>
          <w:lang w:val="en-US"/>
        </w:rPr>
      </w:pPr>
      <w:r w:rsidRPr="00FC3751">
        <w:rPr>
          <w:lang w:val="en-US"/>
        </w:rPr>
        <w:t>This Agreement, including the following dispute resolution clause, is subject to the laws of the Federal Republic of Germany excluding its conflict of law provisions. The UNCITRAL Convention on the International Sale of Goods (CISG) will not apply.</w:t>
      </w:r>
    </w:p>
    <w:p w14:paraId="3A7E5E5E" w14:textId="77777777" w:rsidR="00F90753" w:rsidRPr="00FC3751" w:rsidRDefault="00F90753">
      <w:pPr>
        <w:pStyle w:val="Textkrper"/>
        <w:rPr>
          <w:sz w:val="24"/>
          <w:lang w:val="en-US"/>
        </w:rPr>
      </w:pPr>
    </w:p>
    <w:p w14:paraId="1CF70727" w14:textId="77777777" w:rsidR="00F90753" w:rsidRPr="00FC3751" w:rsidRDefault="00F90753">
      <w:pPr>
        <w:pStyle w:val="Textkrper"/>
        <w:spacing w:before="5"/>
        <w:rPr>
          <w:sz w:val="19"/>
          <w:lang w:val="en-US"/>
        </w:rPr>
      </w:pPr>
    </w:p>
    <w:p w14:paraId="4BDA3630" w14:textId="77777777" w:rsidR="00F90753" w:rsidRDefault="00000000">
      <w:pPr>
        <w:pStyle w:val="berschrift2"/>
        <w:numPr>
          <w:ilvl w:val="0"/>
          <w:numId w:val="5"/>
        </w:numPr>
        <w:tabs>
          <w:tab w:val="left" w:pos="927"/>
          <w:tab w:val="left" w:pos="928"/>
        </w:tabs>
        <w:ind w:hanging="712"/>
      </w:pPr>
      <w:r>
        <w:t>Dispute resolution / legal</w:t>
      </w:r>
      <w:r>
        <w:rPr>
          <w:spacing w:val="-6"/>
        </w:rPr>
        <w:t xml:space="preserve"> </w:t>
      </w:r>
      <w:r>
        <w:t>venue</w:t>
      </w:r>
    </w:p>
    <w:p w14:paraId="0D5DB32C" w14:textId="77777777" w:rsidR="00F90753" w:rsidRPr="00FC3751" w:rsidRDefault="00000000">
      <w:pPr>
        <w:pStyle w:val="Listenabsatz"/>
        <w:numPr>
          <w:ilvl w:val="1"/>
          <w:numId w:val="5"/>
        </w:numPr>
        <w:tabs>
          <w:tab w:val="left" w:pos="936"/>
          <w:tab w:val="left" w:pos="937"/>
        </w:tabs>
        <w:spacing w:before="6"/>
        <w:ind w:left="936" w:right="682"/>
        <w:rPr>
          <w:lang w:val="en-US"/>
        </w:rPr>
      </w:pPr>
      <w:r w:rsidRPr="00FC3751">
        <w:rPr>
          <w:lang w:val="en-US"/>
        </w:rPr>
        <w:t xml:space="preserve">All disputes arising out of or </w:t>
      </w:r>
      <w:r w:rsidRPr="00FC3751">
        <w:rPr>
          <w:spacing w:val="-3"/>
          <w:lang w:val="en-US"/>
        </w:rPr>
        <w:t xml:space="preserve">in </w:t>
      </w:r>
      <w:r w:rsidRPr="00FC3751">
        <w:rPr>
          <w:lang w:val="en-US"/>
        </w:rPr>
        <w:t xml:space="preserve">connection with this contract or its validity shall be finally settled </w:t>
      </w:r>
      <w:r w:rsidRPr="00FC3751">
        <w:rPr>
          <w:spacing w:val="-3"/>
          <w:lang w:val="en-US"/>
        </w:rPr>
        <w:t xml:space="preserve">in </w:t>
      </w:r>
      <w:r w:rsidRPr="00FC3751">
        <w:rPr>
          <w:lang w:val="en-US"/>
        </w:rPr>
        <w:t>accordance with the Arbitration Rules of (see possible proposals:</w:t>
      </w:r>
      <w:hyperlink r:id="rId8">
        <w:r w:rsidRPr="00FC3751">
          <w:rPr>
            <w:color w:val="0461C1"/>
            <w:u w:val="single" w:color="0461C1"/>
            <w:lang w:val="en-US"/>
          </w:rPr>
          <w:t xml:space="preserve"> https://www.dihk.de/de/themen-und-positionen/recht-in-der-</w:t>
        </w:r>
      </w:hyperlink>
      <w:hyperlink r:id="rId9">
        <w:r w:rsidRPr="00FC3751">
          <w:rPr>
            <w:color w:val="0461C1"/>
            <w:u w:val="single" w:color="0461C1"/>
            <w:lang w:val="en-US"/>
          </w:rPr>
          <w:t xml:space="preserve"> </w:t>
        </w:r>
        <w:r w:rsidRPr="00FC3751">
          <w:rPr>
            <w:color w:val="0461C1"/>
            <w:spacing w:val="-1"/>
            <w:u w:val="single" w:color="0461C1"/>
            <w:lang w:val="en-US"/>
          </w:rPr>
          <w:t>wirtschaft/aussergerichtliche-streitbeilegung/schiedsgerichtsbarkeit-2114</w:t>
        </w:r>
      </w:hyperlink>
      <w:r w:rsidRPr="00FC3751">
        <w:rPr>
          <w:spacing w:val="-1"/>
          <w:lang w:val="en-US"/>
        </w:rPr>
        <w:t xml:space="preserve">) </w:t>
      </w:r>
      <w:r w:rsidRPr="00FC3751">
        <w:rPr>
          <w:lang w:val="en-US"/>
        </w:rPr>
        <w:t>without recourse to the ordinary courts of</w:t>
      </w:r>
      <w:r w:rsidRPr="00FC3751">
        <w:rPr>
          <w:spacing w:val="-1"/>
          <w:lang w:val="en-US"/>
        </w:rPr>
        <w:t xml:space="preserve"> </w:t>
      </w:r>
      <w:r w:rsidRPr="00FC3751">
        <w:rPr>
          <w:lang w:val="en-US"/>
        </w:rPr>
        <w:t>law.</w:t>
      </w:r>
    </w:p>
    <w:p w14:paraId="5EAF4964" w14:textId="77777777" w:rsidR="00F90753" w:rsidRPr="00FC3751" w:rsidRDefault="00000000">
      <w:pPr>
        <w:pStyle w:val="Listenabsatz"/>
        <w:numPr>
          <w:ilvl w:val="0"/>
          <w:numId w:val="1"/>
        </w:numPr>
        <w:tabs>
          <w:tab w:val="left" w:pos="1637"/>
          <w:tab w:val="left" w:pos="1638"/>
        </w:tabs>
        <w:spacing w:line="242" w:lineRule="auto"/>
        <w:ind w:right="1782"/>
        <w:rPr>
          <w:lang w:val="en-US"/>
        </w:rPr>
      </w:pPr>
      <w:r w:rsidRPr="00FC3751">
        <w:rPr>
          <w:lang w:val="en-US"/>
        </w:rPr>
        <w:t>The arbitral tribunal shall be comprised of [please enter “a</w:t>
      </w:r>
      <w:r w:rsidRPr="00FC3751">
        <w:rPr>
          <w:spacing w:val="-31"/>
          <w:lang w:val="en-US"/>
        </w:rPr>
        <w:t xml:space="preserve"> </w:t>
      </w:r>
      <w:r w:rsidRPr="00FC3751">
        <w:rPr>
          <w:lang w:val="en-US"/>
        </w:rPr>
        <w:t>sole arbitrator” or “three</w:t>
      </w:r>
      <w:r w:rsidRPr="00FC3751">
        <w:rPr>
          <w:spacing w:val="-6"/>
          <w:lang w:val="en-US"/>
        </w:rPr>
        <w:t xml:space="preserve"> </w:t>
      </w:r>
      <w:r w:rsidRPr="00FC3751">
        <w:rPr>
          <w:lang w:val="en-US"/>
        </w:rPr>
        <w:t>members”].</w:t>
      </w:r>
    </w:p>
    <w:p w14:paraId="059F7A31" w14:textId="77777777" w:rsidR="00F90753" w:rsidRPr="00FC3751" w:rsidRDefault="00000000">
      <w:pPr>
        <w:pStyle w:val="Listenabsatz"/>
        <w:numPr>
          <w:ilvl w:val="0"/>
          <w:numId w:val="1"/>
        </w:numPr>
        <w:tabs>
          <w:tab w:val="left" w:pos="1637"/>
          <w:tab w:val="left" w:pos="1638"/>
        </w:tabs>
        <w:spacing w:line="244" w:lineRule="exact"/>
        <w:rPr>
          <w:lang w:val="en-US"/>
        </w:rPr>
      </w:pPr>
      <w:r w:rsidRPr="00FC3751">
        <w:rPr>
          <w:lang w:val="en-US"/>
        </w:rPr>
        <w:t>The seat of the arbitration is [please enter city,</w:t>
      </w:r>
      <w:r w:rsidRPr="00FC3751">
        <w:rPr>
          <w:spacing w:val="-7"/>
          <w:lang w:val="en-US"/>
        </w:rPr>
        <w:t xml:space="preserve"> </w:t>
      </w:r>
      <w:r w:rsidRPr="00FC3751">
        <w:rPr>
          <w:lang w:val="en-US"/>
        </w:rPr>
        <w:t>Germany].</w:t>
      </w:r>
    </w:p>
    <w:p w14:paraId="521F5CC0" w14:textId="77777777" w:rsidR="00F90753" w:rsidRPr="00FC3751" w:rsidRDefault="00000000">
      <w:pPr>
        <w:pStyle w:val="Listenabsatz"/>
        <w:numPr>
          <w:ilvl w:val="0"/>
          <w:numId w:val="1"/>
        </w:numPr>
        <w:tabs>
          <w:tab w:val="left" w:pos="1637"/>
          <w:tab w:val="left" w:pos="1638"/>
        </w:tabs>
        <w:spacing w:line="251" w:lineRule="exact"/>
        <w:rPr>
          <w:lang w:val="en-US"/>
        </w:rPr>
      </w:pPr>
      <w:r w:rsidRPr="00FC3751">
        <w:rPr>
          <w:lang w:val="en-US"/>
        </w:rPr>
        <w:t>The language of the arbitration shall be German [opt.:</w:t>
      </w:r>
      <w:r w:rsidRPr="00FC3751">
        <w:rPr>
          <w:spacing w:val="-6"/>
          <w:lang w:val="en-US"/>
        </w:rPr>
        <w:t xml:space="preserve"> </w:t>
      </w:r>
      <w:r w:rsidRPr="00FC3751">
        <w:rPr>
          <w:lang w:val="en-US"/>
        </w:rPr>
        <w:t>English].</w:t>
      </w:r>
    </w:p>
    <w:p w14:paraId="18361F5F" w14:textId="77777777" w:rsidR="00F90753" w:rsidRPr="00FC3751" w:rsidRDefault="00000000">
      <w:pPr>
        <w:pStyle w:val="Listenabsatz"/>
        <w:numPr>
          <w:ilvl w:val="0"/>
          <w:numId w:val="1"/>
        </w:numPr>
        <w:tabs>
          <w:tab w:val="left" w:pos="1637"/>
          <w:tab w:val="left" w:pos="1638"/>
        </w:tabs>
        <w:rPr>
          <w:lang w:val="en-US"/>
        </w:rPr>
      </w:pPr>
      <w:r w:rsidRPr="00FC3751">
        <w:rPr>
          <w:lang w:val="en-US"/>
        </w:rPr>
        <w:t>The rules of law applicable to the merits shall be German</w:t>
      </w:r>
      <w:r w:rsidRPr="00FC3751">
        <w:rPr>
          <w:spacing w:val="-11"/>
          <w:lang w:val="en-US"/>
        </w:rPr>
        <w:t xml:space="preserve"> </w:t>
      </w:r>
      <w:r w:rsidRPr="00FC3751">
        <w:rPr>
          <w:lang w:val="en-US"/>
        </w:rPr>
        <w:t>law.</w:t>
      </w:r>
    </w:p>
    <w:p w14:paraId="6F5E4F62" w14:textId="77777777" w:rsidR="00F90753" w:rsidRPr="00FC3751" w:rsidRDefault="00F90753">
      <w:pPr>
        <w:pStyle w:val="Textkrper"/>
        <w:rPr>
          <w:sz w:val="24"/>
          <w:lang w:val="en-US"/>
        </w:rPr>
      </w:pPr>
    </w:p>
    <w:p w14:paraId="10185492" w14:textId="77777777" w:rsidR="00F90753" w:rsidRPr="00FC3751" w:rsidRDefault="00F90753">
      <w:pPr>
        <w:pStyle w:val="Textkrper"/>
        <w:spacing w:before="4"/>
        <w:rPr>
          <w:sz w:val="20"/>
          <w:lang w:val="en-US"/>
        </w:rPr>
      </w:pPr>
    </w:p>
    <w:p w14:paraId="10712328" w14:textId="77777777" w:rsidR="00F90753" w:rsidRDefault="00000000">
      <w:pPr>
        <w:pStyle w:val="berschrift2"/>
        <w:numPr>
          <w:ilvl w:val="0"/>
          <w:numId w:val="5"/>
        </w:numPr>
        <w:tabs>
          <w:tab w:val="left" w:pos="927"/>
          <w:tab w:val="left" w:pos="928"/>
        </w:tabs>
        <w:ind w:hanging="712"/>
      </w:pPr>
      <w:r>
        <w:t>Transferability</w:t>
      </w:r>
    </w:p>
    <w:p w14:paraId="5F5E7F42" w14:textId="77777777" w:rsidR="00F90753" w:rsidRPr="00FC3751" w:rsidRDefault="00000000">
      <w:pPr>
        <w:pStyle w:val="Textkrper"/>
        <w:spacing w:before="2"/>
        <w:ind w:left="927" w:right="98"/>
        <w:rPr>
          <w:lang w:val="en-US"/>
        </w:rPr>
      </w:pPr>
      <w:r w:rsidRPr="00FC3751">
        <w:rPr>
          <w:lang w:val="en-US"/>
        </w:rPr>
        <w:t>Neither Party shall be entitled without the prior written consent of the other, to transfer or assign any rights and obligations arising hereunder to third parties.</w:t>
      </w:r>
    </w:p>
    <w:p w14:paraId="4744FCFD" w14:textId="77777777" w:rsidR="00F90753" w:rsidRPr="00FC3751" w:rsidRDefault="00F90753">
      <w:pPr>
        <w:pStyle w:val="Textkrper"/>
        <w:rPr>
          <w:sz w:val="24"/>
          <w:lang w:val="en-US"/>
        </w:rPr>
      </w:pPr>
    </w:p>
    <w:p w14:paraId="3CAA52F9" w14:textId="77777777" w:rsidR="00F90753" w:rsidRPr="00FC3751" w:rsidRDefault="00F90753">
      <w:pPr>
        <w:pStyle w:val="Textkrper"/>
        <w:rPr>
          <w:sz w:val="20"/>
          <w:lang w:val="en-US"/>
        </w:rPr>
      </w:pPr>
    </w:p>
    <w:p w14:paraId="6D3DE4DC" w14:textId="77777777" w:rsidR="00F90753" w:rsidRDefault="00000000">
      <w:pPr>
        <w:pStyle w:val="berschrift2"/>
        <w:numPr>
          <w:ilvl w:val="0"/>
          <w:numId w:val="5"/>
        </w:numPr>
        <w:tabs>
          <w:tab w:val="left" w:pos="927"/>
          <w:tab w:val="left" w:pos="928"/>
        </w:tabs>
        <w:spacing w:line="251" w:lineRule="exact"/>
        <w:ind w:hanging="712"/>
      </w:pPr>
      <w:r>
        <w:t>Miscellaneous</w:t>
      </w:r>
      <w:r>
        <w:rPr>
          <w:spacing w:val="-1"/>
        </w:rPr>
        <w:t xml:space="preserve"> </w:t>
      </w:r>
      <w:r>
        <w:t>provisions</w:t>
      </w:r>
    </w:p>
    <w:p w14:paraId="7A81B3EB" w14:textId="77777777" w:rsidR="00F90753" w:rsidRPr="00FC3751" w:rsidRDefault="00000000">
      <w:pPr>
        <w:pStyle w:val="Listenabsatz"/>
        <w:numPr>
          <w:ilvl w:val="1"/>
          <w:numId w:val="5"/>
        </w:numPr>
        <w:tabs>
          <w:tab w:val="left" w:pos="936"/>
          <w:tab w:val="left" w:pos="937"/>
        </w:tabs>
        <w:ind w:left="936" w:right="869"/>
        <w:rPr>
          <w:lang w:val="en-US"/>
        </w:rPr>
      </w:pPr>
      <w:r w:rsidRPr="00FC3751">
        <w:rPr>
          <w:lang w:val="en-US"/>
        </w:rPr>
        <w:t>This</w:t>
      </w:r>
      <w:r w:rsidRPr="00FC3751">
        <w:rPr>
          <w:spacing w:val="-2"/>
          <w:lang w:val="en-US"/>
        </w:rPr>
        <w:t xml:space="preserve"> </w:t>
      </w:r>
      <w:r w:rsidRPr="00FC3751">
        <w:rPr>
          <w:lang w:val="en-US"/>
        </w:rPr>
        <w:t>Agreement does</w:t>
      </w:r>
      <w:r w:rsidRPr="00FC3751">
        <w:rPr>
          <w:spacing w:val="-6"/>
          <w:lang w:val="en-US"/>
        </w:rPr>
        <w:t xml:space="preserve"> </w:t>
      </w:r>
      <w:r w:rsidRPr="00FC3751">
        <w:rPr>
          <w:lang w:val="en-US"/>
        </w:rPr>
        <w:t>not constitute</w:t>
      </w:r>
      <w:r w:rsidRPr="00FC3751">
        <w:rPr>
          <w:spacing w:val="-4"/>
          <w:lang w:val="en-US"/>
        </w:rPr>
        <w:t xml:space="preserve"> </w:t>
      </w:r>
      <w:r w:rsidRPr="00FC3751">
        <w:rPr>
          <w:lang w:val="en-US"/>
        </w:rPr>
        <w:t>any</w:t>
      </w:r>
      <w:r w:rsidRPr="00FC3751">
        <w:rPr>
          <w:spacing w:val="-6"/>
          <w:lang w:val="en-US"/>
        </w:rPr>
        <w:t xml:space="preserve"> </w:t>
      </w:r>
      <w:r w:rsidRPr="00FC3751">
        <w:rPr>
          <w:lang w:val="en-US"/>
        </w:rPr>
        <w:t>obligation</w:t>
      </w:r>
      <w:r w:rsidRPr="00FC3751">
        <w:rPr>
          <w:spacing w:val="-4"/>
          <w:lang w:val="en-US"/>
        </w:rPr>
        <w:t xml:space="preserve"> </w:t>
      </w:r>
      <w:r w:rsidRPr="00FC3751">
        <w:rPr>
          <w:lang w:val="en-US"/>
        </w:rPr>
        <w:t>for</w:t>
      </w:r>
      <w:r w:rsidRPr="00FC3751">
        <w:rPr>
          <w:spacing w:val="-4"/>
          <w:lang w:val="en-US"/>
        </w:rPr>
        <w:t xml:space="preserve"> </w:t>
      </w:r>
      <w:r w:rsidRPr="00FC3751">
        <w:rPr>
          <w:lang w:val="en-US"/>
        </w:rPr>
        <w:t>the</w:t>
      </w:r>
      <w:r w:rsidRPr="00FC3751">
        <w:rPr>
          <w:spacing w:val="-4"/>
          <w:lang w:val="en-US"/>
        </w:rPr>
        <w:t xml:space="preserve"> </w:t>
      </w:r>
      <w:r w:rsidRPr="00FC3751">
        <w:rPr>
          <w:lang w:val="en-US"/>
        </w:rPr>
        <w:t>Parties</w:t>
      </w:r>
      <w:r w:rsidRPr="00FC3751">
        <w:rPr>
          <w:spacing w:val="-6"/>
          <w:lang w:val="en-US"/>
        </w:rPr>
        <w:t xml:space="preserve"> </w:t>
      </w:r>
      <w:r w:rsidRPr="00FC3751">
        <w:rPr>
          <w:lang w:val="en-US"/>
        </w:rPr>
        <w:t>to</w:t>
      </w:r>
      <w:r w:rsidRPr="00FC3751">
        <w:rPr>
          <w:spacing w:val="-4"/>
          <w:lang w:val="en-US"/>
        </w:rPr>
        <w:t xml:space="preserve"> </w:t>
      </w:r>
      <w:r w:rsidRPr="00FC3751">
        <w:rPr>
          <w:lang w:val="en-US"/>
        </w:rPr>
        <w:t>enter</w:t>
      </w:r>
      <w:r w:rsidRPr="00FC3751">
        <w:rPr>
          <w:spacing w:val="-3"/>
          <w:lang w:val="en-US"/>
        </w:rPr>
        <w:t xml:space="preserve"> </w:t>
      </w:r>
      <w:r w:rsidRPr="00FC3751">
        <w:rPr>
          <w:lang w:val="en-US"/>
        </w:rPr>
        <w:t>into</w:t>
      </w:r>
      <w:r w:rsidRPr="00FC3751">
        <w:rPr>
          <w:spacing w:val="-10"/>
          <w:lang w:val="en-US"/>
        </w:rPr>
        <w:t xml:space="preserve"> </w:t>
      </w:r>
      <w:r w:rsidRPr="00FC3751">
        <w:rPr>
          <w:lang w:val="en-US"/>
        </w:rPr>
        <w:t>a collaboration and/or other business relationship, or to disclose any particular information.</w:t>
      </w:r>
    </w:p>
    <w:p w14:paraId="5CE04311" w14:textId="77777777" w:rsidR="00F90753" w:rsidRPr="00FC3751" w:rsidRDefault="00F90753">
      <w:pPr>
        <w:pStyle w:val="Textkrper"/>
        <w:rPr>
          <w:lang w:val="en-US"/>
        </w:rPr>
      </w:pPr>
    </w:p>
    <w:p w14:paraId="2279D764" w14:textId="77777777" w:rsidR="00F90753" w:rsidRPr="00FC3751" w:rsidRDefault="00000000">
      <w:pPr>
        <w:pStyle w:val="Listenabsatz"/>
        <w:numPr>
          <w:ilvl w:val="1"/>
          <w:numId w:val="5"/>
        </w:numPr>
        <w:tabs>
          <w:tab w:val="left" w:pos="936"/>
          <w:tab w:val="left" w:pos="937"/>
        </w:tabs>
        <w:ind w:left="936" w:right="482"/>
        <w:rPr>
          <w:lang w:val="en-US"/>
        </w:rPr>
      </w:pPr>
      <w:r w:rsidRPr="00FC3751">
        <w:rPr>
          <w:lang w:val="en-US"/>
        </w:rPr>
        <w:t>There exist no other written or verbal agreements with regard to this Agreement’s subject matter. This Agreement may not be modified or amended except by written amendments</w:t>
      </w:r>
      <w:r w:rsidRPr="00FC3751">
        <w:rPr>
          <w:spacing w:val="-7"/>
          <w:lang w:val="en-US"/>
        </w:rPr>
        <w:t xml:space="preserve"> </w:t>
      </w:r>
      <w:r w:rsidRPr="00FC3751">
        <w:rPr>
          <w:lang w:val="en-US"/>
        </w:rPr>
        <w:t>duly</w:t>
      </w:r>
      <w:r w:rsidRPr="00FC3751">
        <w:rPr>
          <w:spacing w:val="-7"/>
          <w:lang w:val="en-US"/>
        </w:rPr>
        <w:t xml:space="preserve"> </w:t>
      </w:r>
      <w:r w:rsidRPr="00FC3751">
        <w:rPr>
          <w:lang w:val="en-US"/>
        </w:rPr>
        <w:t>executed by</w:t>
      </w:r>
      <w:r w:rsidRPr="00FC3751">
        <w:rPr>
          <w:spacing w:val="-7"/>
          <w:lang w:val="en-US"/>
        </w:rPr>
        <w:t xml:space="preserve"> </w:t>
      </w:r>
      <w:r w:rsidRPr="00FC3751">
        <w:rPr>
          <w:lang w:val="en-US"/>
        </w:rPr>
        <w:t>each</w:t>
      </w:r>
      <w:r w:rsidRPr="00FC3751">
        <w:rPr>
          <w:spacing w:val="-4"/>
          <w:lang w:val="en-US"/>
        </w:rPr>
        <w:t xml:space="preserve"> </w:t>
      </w:r>
      <w:r w:rsidRPr="00FC3751">
        <w:rPr>
          <w:lang w:val="en-US"/>
        </w:rPr>
        <w:t>of</w:t>
      </w:r>
      <w:r w:rsidRPr="00FC3751">
        <w:rPr>
          <w:spacing w:val="-6"/>
          <w:lang w:val="en-US"/>
        </w:rPr>
        <w:t xml:space="preserve"> </w:t>
      </w:r>
      <w:r w:rsidRPr="00FC3751">
        <w:rPr>
          <w:lang w:val="en-US"/>
        </w:rPr>
        <w:t>the</w:t>
      </w:r>
      <w:r w:rsidRPr="00FC3751">
        <w:rPr>
          <w:spacing w:val="-5"/>
          <w:lang w:val="en-US"/>
        </w:rPr>
        <w:t xml:space="preserve"> </w:t>
      </w:r>
      <w:r w:rsidRPr="00FC3751">
        <w:rPr>
          <w:lang w:val="en-US"/>
        </w:rPr>
        <w:t>Parties. This</w:t>
      </w:r>
      <w:r w:rsidRPr="00FC3751">
        <w:rPr>
          <w:spacing w:val="-2"/>
          <w:lang w:val="en-US"/>
        </w:rPr>
        <w:t xml:space="preserve"> </w:t>
      </w:r>
      <w:r w:rsidRPr="00FC3751">
        <w:rPr>
          <w:lang w:val="en-US"/>
        </w:rPr>
        <w:t>requirement</w:t>
      </w:r>
      <w:r w:rsidRPr="00FC3751">
        <w:rPr>
          <w:spacing w:val="-1"/>
          <w:lang w:val="en-US"/>
        </w:rPr>
        <w:t xml:space="preserve"> </w:t>
      </w:r>
      <w:r w:rsidRPr="00FC3751">
        <w:rPr>
          <w:lang w:val="en-US"/>
        </w:rPr>
        <w:t>of</w:t>
      </w:r>
      <w:r w:rsidRPr="00FC3751">
        <w:rPr>
          <w:spacing w:val="-1"/>
          <w:lang w:val="en-US"/>
        </w:rPr>
        <w:t xml:space="preserve"> </w:t>
      </w:r>
      <w:r w:rsidRPr="00FC3751">
        <w:rPr>
          <w:lang w:val="en-US"/>
        </w:rPr>
        <w:t>written</w:t>
      </w:r>
      <w:r w:rsidRPr="00FC3751">
        <w:rPr>
          <w:spacing w:val="-11"/>
          <w:lang w:val="en-US"/>
        </w:rPr>
        <w:t xml:space="preserve"> </w:t>
      </w:r>
      <w:r w:rsidRPr="00FC3751">
        <w:rPr>
          <w:lang w:val="en-US"/>
        </w:rPr>
        <w:t>form can only be waived by written agreement between the</w:t>
      </w:r>
      <w:r w:rsidRPr="00FC3751">
        <w:rPr>
          <w:spacing w:val="-11"/>
          <w:lang w:val="en-US"/>
        </w:rPr>
        <w:t xml:space="preserve"> </w:t>
      </w:r>
      <w:r w:rsidRPr="00FC3751">
        <w:rPr>
          <w:lang w:val="en-US"/>
        </w:rPr>
        <w:t>Parties.</w:t>
      </w:r>
    </w:p>
    <w:p w14:paraId="3748E69A" w14:textId="77777777" w:rsidR="00F90753" w:rsidRPr="00FC3751" w:rsidRDefault="00F90753">
      <w:pPr>
        <w:pStyle w:val="Textkrper"/>
        <w:spacing w:before="3"/>
        <w:rPr>
          <w:lang w:val="en-US"/>
        </w:rPr>
      </w:pPr>
    </w:p>
    <w:p w14:paraId="02C38288" w14:textId="77777777" w:rsidR="00F90753" w:rsidRPr="00FC3751" w:rsidRDefault="00000000">
      <w:pPr>
        <w:pStyle w:val="Listenabsatz"/>
        <w:numPr>
          <w:ilvl w:val="1"/>
          <w:numId w:val="5"/>
        </w:numPr>
        <w:tabs>
          <w:tab w:val="left" w:pos="936"/>
          <w:tab w:val="left" w:pos="937"/>
        </w:tabs>
        <w:ind w:left="936" w:right="332"/>
        <w:rPr>
          <w:lang w:val="en-US"/>
        </w:rPr>
      </w:pPr>
      <w:r w:rsidRPr="00FC3751">
        <w:rPr>
          <w:lang w:val="en-US"/>
        </w:rPr>
        <w:t>The export of Confidential Information disclosed under this Agreement may be prohibited by law or require governmental approval. Each Party shall observe the respective national and international laws, and other legal regulations which are applicable</w:t>
      </w:r>
      <w:r w:rsidRPr="00FC3751">
        <w:rPr>
          <w:spacing w:val="-2"/>
          <w:lang w:val="en-US"/>
        </w:rPr>
        <w:t xml:space="preserve"> </w:t>
      </w:r>
      <w:r w:rsidRPr="00FC3751">
        <w:rPr>
          <w:lang w:val="en-US"/>
        </w:rPr>
        <w:t>for</w:t>
      </w:r>
      <w:r w:rsidRPr="00FC3751">
        <w:rPr>
          <w:spacing w:val="-4"/>
          <w:lang w:val="en-US"/>
        </w:rPr>
        <w:t xml:space="preserve"> </w:t>
      </w:r>
      <w:r w:rsidRPr="00FC3751">
        <w:rPr>
          <w:lang w:val="en-US"/>
        </w:rPr>
        <w:t>the</w:t>
      </w:r>
      <w:r w:rsidRPr="00FC3751">
        <w:rPr>
          <w:spacing w:val="-5"/>
          <w:lang w:val="en-US"/>
        </w:rPr>
        <w:t xml:space="preserve"> </w:t>
      </w:r>
      <w:r w:rsidRPr="00FC3751">
        <w:rPr>
          <w:lang w:val="en-US"/>
        </w:rPr>
        <w:t>use</w:t>
      </w:r>
      <w:r w:rsidRPr="00FC3751">
        <w:rPr>
          <w:spacing w:val="-6"/>
          <w:lang w:val="en-US"/>
        </w:rPr>
        <w:t xml:space="preserve"> </w:t>
      </w:r>
      <w:r w:rsidRPr="00FC3751">
        <w:rPr>
          <w:lang w:val="en-US"/>
        </w:rPr>
        <w:t>and</w:t>
      </w:r>
      <w:r w:rsidRPr="00FC3751">
        <w:rPr>
          <w:spacing w:val="-5"/>
          <w:lang w:val="en-US"/>
        </w:rPr>
        <w:t xml:space="preserve"> </w:t>
      </w:r>
      <w:r w:rsidRPr="00FC3751">
        <w:rPr>
          <w:lang w:val="en-US"/>
        </w:rPr>
        <w:t>disclosure</w:t>
      </w:r>
      <w:r w:rsidRPr="00FC3751">
        <w:rPr>
          <w:spacing w:val="-5"/>
          <w:lang w:val="en-US"/>
        </w:rPr>
        <w:t xml:space="preserve"> </w:t>
      </w:r>
      <w:r w:rsidRPr="00FC3751">
        <w:rPr>
          <w:lang w:val="en-US"/>
        </w:rPr>
        <w:t>of</w:t>
      </w:r>
      <w:r w:rsidRPr="00FC3751">
        <w:rPr>
          <w:spacing w:val="-2"/>
          <w:lang w:val="en-US"/>
        </w:rPr>
        <w:t xml:space="preserve"> </w:t>
      </w:r>
      <w:r w:rsidRPr="00FC3751">
        <w:rPr>
          <w:lang w:val="en-US"/>
        </w:rPr>
        <w:t>Confidential</w:t>
      </w:r>
      <w:r w:rsidRPr="00FC3751">
        <w:rPr>
          <w:spacing w:val="-3"/>
          <w:lang w:val="en-US"/>
        </w:rPr>
        <w:t xml:space="preserve"> </w:t>
      </w:r>
      <w:r w:rsidRPr="00FC3751">
        <w:rPr>
          <w:lang w:val="en-US"/>
        </w:rPr>
        <w:t>Information</w:t>
      </w:r>
      <w:r w:rsidRPr="00FC3751">
        <w:rPr>
          <w:spacing w:val="-5"/>
          <w:lang w:val="en-US"/>
        </w:rPr>
        <w:t xml:space="preserve"> </w:t>
      </w:r>
      <w:r w:rsidRPr="00FC3751">
        <w:rPr>
          <w:lang w:val="en-US"/>
        </w:rPr>
        <w:t>exchanged</w:t>
      </w:r>
      <w:r w:rsidRPr="00FC3751">
        <w:rPr>
          <w:spacing w:val="-16"/>
          <w:lang w:val="en-US"/>
        </w:rPr>
        <w:t xml:space="preserve"> </w:t>
      </w:r>
      <w:r w:rsidRPr="00FC3751">
        <w:rPr>
          <w:lang w:val="en-US"/>
        </w:rPr>
        <w:t xml:space="preserve">pursuant to this Agreement, </w:t>
      </w:r>
      <w:r w:rsidRPr="00FC3751">
        <w:rPr>
          <w:spacing w:val="-3"/>
          <w:lang w:val="en-US"/>
        </w:rPr>
        <w:t xml:space="preserve">in </w:t>
      </w:r>
      <w:r w:rsidRPr="00FC3751">
        <w:rPr>
          <w:lang w:val="en-US"/>
        </w:rPr>
        <w:t>particular the applicable export control regulations and sanction schemes.</w:t>
      </w:r>
    </w:p>
    <w:p w14:paraId="2173540E" w14:textId="77777777" w:rsidR="00F90753" w:rsidRPr="00FC3751" w:rsidRDefault="00F90753">
      <w:pPr>
        <w:pStyle w:val="Textkrper"/>
        <w:spacing w:before="1"/>
        <w:rPr>
          <w:lang w:val="en-US"/>
        </w:rPr>
      </w:pPr>
    </w:p>
    <w:p w14:paraId="606C5CDA" w14:textId="77777777" w:rsidR="00F90753" w:rsidRPr="00FC3751" w:rsidRDefault="00000000">
      <w:pPr>
        <w:pStyle w:val="Listenabsatz"/>
        <w:numPr>
          <w:ilvl w:val="1"/>
          <w:numId w:val="5"/>
        </w:numPr>
        <w:tabs>
          <w:tab w:val="left" w:pos="936"/>
          <w:tab w:val="left" w:pos="937"/>
        </w:tabs>
        <w:ind w:left="936" w:right="265"/>
        <w:rPr>
          <w:lang w:val="en-US"/>
        </w:rPr>
      </w:pPr>
      <w:r w:rsidRPr="00FC3751">
        <w:rPr>
          <w:lang w:val="en-US"/>
        </w:rPr>
        <w:t>If any provisions of this Agreement should be or become void, invalid, or for legal</w:t>
      </w:r>
      <w:r w:rsidRPr="00FC3751">
        <w:rPr>
          <w:spacing w:val="-47"/>
          <w:lang w:val="en-US"/>
        </w:rPr>
        <w:t xml:space="preserve"> </w:t>
      </w:r>
      <w:r w:rsidRPr="00FC3751">
        <w:rPr>
          <w:lang w:val="en-US"/>
        </w:rPr>
        <w:t xml:space="preserve">rea- sons not enforceable as intended, the validity of </w:t>
      </w:r>
      <w:r w:rsidRPr="00FC3751">
        <w:rPr>
          <w:spacing w:val="-3"/>
          <w:lang w:val="en-US"/>
        </w:rPr>
        <w:t xml:space="preserve">the </w:t>
      </w:r>
      <w:r w:rsidRPr="00FC3751">
        <w:rPr>
          <w:lang w:val="en-US"/>
        </w:rPr>
        <w:t>remaining provisions shall not be affected thereby. The Parties shall replace the void, invalid or unenforceable provision with a legally valid provision which corresponds to the economic purpose of the void, invalid, or unenforceable provision to the furthest possible</w:t>
      </w:r>
      <w:r w:rsidRPr="00FC3751">
        <w:rPr>
          <w:spacing w:val="-19"/>
          <w:lang w:val="en-US"/>
        </w:rPr>
        <w:t xml:space="preserve"> </w:t>
      </w:r>
      <w:r w:rsidRPr="00FC3751">
        <w:rPr>
          <w:lang w:val="en-US"/>
        </w:rPr>
        <w:t>extent.</w:t>
      </w:r>
    </w:p>
    <w:p w14:paraId="3832F7C7" w14:textId="77777777" w:rsidR="00F90753" w:rsidRPr="00FC3751" w:rsidRDefault="00F90753">
      <w:pPr>
        <w:pStyle w:val="Textkrper"/>
        <w:rPr>
          <w:sz w:val="24"/>
          <w:lang w:val="en-US"/>
        </w:rPr>
      </w:pPr>
    </w:p>
    <w:p w14:paraId="16586C4E" w14:textId="77777777" w:rsidR="00F90753" w:rsidRPr="00FC3751" w:rsidRDefault="00F90753">
      <w:pPr>
        <w:pStyle w:val="Textkrper"/>
        <w:rPr>
          <w:sz w:val="24"/>
          <w:lang w:val="en-US"/>
        </w:rPr>
      </w:pPr>
    </w:p>
    <w:p w14:paraId="593FAC19" w14:textId="77777777" w:rsidR="00F90753" w:rsidRDefault="00000000">
      <w:pPr>
        <w:pStyle w:val="Textkrper"/>
        <w:tabs>
          <w:tab w:val="left" w:pos="2300"/>
          <w:tab w:val="left" w:pos="3753"/>
        </w:tabs>
        <w:spacing w:before="204"/>
        <w:ind w:left="216" w:right="5753"/>
      </w:pPr>
      <w:r w:rsidRPr="00FC3751">
        <w:rPr>
          <w:u w:val="single"/>
          <w:lang w:val="en-US"/>
        </w:rPr>
        <w:t xml:space="preserve"> </w:t>
      </w:r>
      <w:r w:rsidRPr="00FC3751">
        <w:rPr>
          <w:u w:val="single"/>
          <w:lang w:val="en-US"/>
        </w:rPr>
        <w:tab/>
      </w:r>
      <w:r>
        <w:t>,</w:t>
      </w:r>
      <w:r>
        <w:rPr>
          <w:u w:val="single"/>
        </w:rPr>
        <w:tab/>
      </w:r>
      <w:r>
        <w:t xml:space="preserve"> (place,</w:t>
      </w:r>
      <w:r>
        <w:rPr>
          <w:spacing w:val="-3"/>
        </w:rPr>
        <w:t xml:space="preserve"> </w:t>
      </w:r>
      <w:r>
        <w:t>date)</w:t>
      </w:r>
    </w:p>
    <w:p w14:paraId="7ABA2B06" w14:textId="77777777" w:rsidR="00F90753" w:rsidRDefault="00F90753">
      <w:pPr>
        <w:pStyle w:val="Textkrper"/>
        <w:rPr>
          <w:sz w:val="24"/>
        </w:rPr>
      </w:pPr>
    </w:p>
    <w:p w14:paraId="53116D41" w14:textId="77777777" w:rsidR="00F90753" w:rsidRDefault="00F90753">
      <w:pPr>
        <w:pStyle w:val="Textkrper"/>
        <w:spacing w:before="1"/>
        <w:rPr>
          <w:sz w:val="20"/>
        </w:rPr>
      </w:pPr>
    </w:p>
    <w:p w14:paraId="5E993BFD" w14:textId="77777777" w:rsidR="00F90753" w:rsidRDefault="00000000">
      <w:pPr>
        <w:pStyle w:val="Textkrper"/>
        <w:ind w:left="216"/>
      </w:pPr>
      <w:r>
        <w:t>[signatures]</w:t>
      </w:r>
    </w:p>
    <w:sectPr w:rsidR="00F90753">
      <w:pgSz w:w="11910" w:h="16840"/>
      <w:pgMar w:top="1300" w:right="1200" w:bottom="1420" w:left="1200" w:header="0"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6CFF" w14:textId="77777777" w:rsidR="00121F62" w:rsidRDefault="00121F62">
      <w:r>
        <w:separator/>
      </w:r>
    </w:p>
  </w:endnote>
  <w:endnote w:type="continuationSeparator" w:id="0">
    <w:p w14:paraId="250626E1" w14:textId="77777777" w:rsidR="00121F62" w:rsidRDefault="0012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51AB" w14:textId="09A9ACFF" w:rsidR="00F90753" w:rsidRDefault="00FC3751">
    <w:pPr>
      <w:pStyle w:val="Textkrper"/>
      <w:spacing w:line="14" w:lineRule="auto"/>
      <w:rPr>
        <w:sz w:val="20"/>
      </w:rPr>
    </w:pPr>
    <w:r>
      <w:rPr>
        <w:noProof/>
      </w:rPr>
      <mc:AlternateContent>
        <mc:Choice Requires="wps">
          <w:drawing>
            <wp:anchor distT="0" distB="0" distL="114300" distR="114300" simplePos="0" relativeHeight="251657728" behindDoc="1" locked="0" layoutInCell="1" allowOverlap="1" wp14:anchorId="6EBA07CB" wp14:editId="4A00542A">
              <wp:simplePos x="0" y="0"/>
              <wp:positionH relativeFrom="page">
                <wp:posOffset>3302000</wp:posOffset>
              </wp:positionH>
              <wp:positionV relativeFrom="page">
                <wp:posOffset>9777095</wp:posOffset>
              </wp:positionV>
              <wp:extent cx="944245" cy="314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9E410" w14:textId="77777777" w:rsidR="00F90753" w:rsidRDefault="00000000">
                          <w:pPr>
                            <w:spacing w:before="15"/>
                            <w:ind w:left="20" w:firstLine="293"/>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 5 </w:t>
                          </w:r>
                          <w:r>
                            <w:rPr>
                              <w:w w:val="95"/>
                              <w:sz w:val="20"/>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A07CB" id="_x0000_t202" coordsize="21600,21600" o:spt="202" path="m,l,21600r21600,l21600,xe">
              <v:stroke joinstyle="miter"/>
              <v:path gradientshapeok="t" o:connecttype="rect"/>
            </v:shapetype>
            <v:shape id="Text Box 1" o:spid="_x0000_s1026" type="#_x0000_t202" style="position:absolute;margin-left:260pt;margin-top:769.85pt;width:74.35pt;height:2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" filled="f" stroked="f">
              <v:textbox inset="0,0,0,0">
                <w:txbxContent>
                  <w:p w14:paraId="71C9E410" w14:textId="77777777" w:rsidR="00F90753" w:rsidRDefault="00000000">
                    <w:pPr>
                      <w:spacing w:before="15"/>
                      <w:ind w:left="20" w:firstLine="293"/>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 5 </w:t>
                    </w:r>
                    <w:r>
                      <w:rPr>
                        <w:w w:val="95"/>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FD85" w14:textId="77777777" w:rsidR="00121F62" w:rsidRDefault="00121F62">
      <w:r>
        <w:separator/>
      </w:r>
    </w:p>
  </w:footnote>
  <w:footnote w:type="continuationSeparator" w:id="0">
    <w:p w14:paraId="226F48A9" w14:textId="77777777" w:rsidR="00121F62" w:rsidRDefault="0012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2A8D"/>
    <w:multiLevelType w:val="multilevel"/>
    <w:tmpl w:val="2828F84E"/>
    <w:lvl w:ilvl="0">
      <w:start w:val="1"/>
      <w:numFmt w:val="decimal"/>
      <w:lvlText w:val="%1."/>
      <w:lvlJc w:val="left"/>
      <w:pPr>
        <w:ind w:left="927" w:hanging="711"/>
        <w:jc w:val="left"/>
      </w:pPr>
      <w:rPr>
        <w:rFonts w:ascii="Arial" w:eastAsia="Arial" w:hAnsi="Arial" w:cs="Arial" w:hint="default"/>
        <w:b/>
        <w:bCs/>
        <w:spacing w:val="0"/>
        <w:w w:val="100"/>
        <w:sz w:val="22"/>
        <w:szCs w:val="22"/>
        <w:lang w:val="de-DE" w:eastAsia="en-US" w:bidi="ar-SA"/>
      </w:rPr>
    </w:lvl>
    <w:lvl w:ilvl="1">
      <w:start w:val="1"/>
      <w:numFmt w:val="decimal"/>
      <w:lvlText w:val="%1.%2."/>
      <w:lvlJc w:val="left"/>
      <w:pPr>
        <w:ind w:left="937" w:hanging="721"/>
        <w:jc w:val="left"/>
      </w:pPr>
      <w:rPr>
        <w:rFonts w:ascii="Arial" w:eastAsia="Arial" w:hAnsi="Arial" w:cs="Arial" w:hint="default"/>
        <w:spacing w:val="-3"/>
        <w:w w:val="100"/>
        <w:sz w:val="22"/>
        <w:szCs w:val="22"/>
        <w:lang w:val="de-DE" w:eastAsia="en-US" w:bidi="ar-SA"/>
      </w:rPr>
    </w:lvl>
    <w:lvl w:ilvl="2">
      <w:start w:val="1"/>
      <w:numFmt w:val="lowerLetter"/>
      <w:lvlText w:val="%3)"/>
      <w:lvlJc w:val="left"/>
      <w:pPr>
        <w:ind w:left="1647" w:hanging="711"/>
        <w:jc w:val="left"/>
      </w:pPr>
      <w:rPr>
        <w:rFonts w:ascii="Arial" w:eastAsia="Arial" w:hAnsi="Arial" w:cs="Arial" w:hint="default"/>
        <w:spacing w:val="0"/>
        <w:w w:val="100"/>
        <w:sz w:val="22"/>
        <w:szCs w:val="22"/>
        <w:lang w:val="de-DE" w:eastAsia="en-US" w:bidi="ar-SA"/>
      </w:rPr>
    </w:lvl>
    <w:lvl w:ilvl="3">
      <w:numFmt w:val="bullet"/>
      <w:lvlText w:val=""/>
      <w:lvlJc w:val="left"/>
      <w:pPr>
        <w:ind w:left="1993" w:hanging="361"/>
      </w:pPr>
      <w:rPr>
        <w:rFonts w:ascii="Symbol" w:eastAsia="Symbol" w:hAnsi="Symbol" w:cs="Symbol" w:hint="default"/>
        <w:w w:val="100"/>
        <w:sz w:val="22"/>
        <w:szCs w:val="22"/>
        <w:lang w:val="de-DE" w:eastAsia="en-US" w:bidi="ar-SA"/>
      </w:rPr>
    </w:lvl>
    <w:lvl w:ilvl="4">
      <w:numFmt w:val="bullet"/>
      <w:lvlText w:val="•"/>
      <w:lvlJc w:val="left"/>
      <w:pPr>
        <w:ind w:left="3072" w:hanging="361"/>
      </w:pPr>
      <w:rPr>
        <w:rFonts w:hint="default"/>
        <w:lang w:val="de-DE" w:eastAsia="en-US" w:bidi="ar-SA"/>
      </w:rPr>
    </w:lvl>
    <w:lvl w:ilvl="5">
      <w:numFmt w:val="bullet"/>
      <w:lvlText w:val="•"/>
      <w:lvlJc w:val="left"/>
      <w:pPr>
        <w:ind w:left="4145" w:hanging="361"/>
      </w:pPr>
      <w:rPr>
        <w:rFonts w:hint="default"/>
        <w:lang w:val="de-DE" w:eastAsia="en-US" w:bidi="ar-SA"/>
      </w:rPr>
    </w:lvl>
    <w:lvl w:ilvl="6">
      <w:numFmt w:val="bullet"/>
      <w:lvlText w:val="•"/>
      <w:lvlJc w:val="left"/>
      <w:pPr>
        <w:ind w:left="5218" w:hanging="361"/>
      </w:pPr>
      <w:rPr>
        <w:rFonts w:hint="default"/>
        <w:lang w:val="de-DE" w:eastAsia="en-US" w:bidi="ar-SA"/>
      </w:rPr>
    </w:lvl>
    <w:lvl w:ilvl="7">
      <w:numFmt w:val="bullet"/>
      <w:lvlText w:val="•"/>
      <w:lvlJc w:val="left"/>
      <w:pPr>
        <w:ind w:left="6290" w:hanging="361"/>
      </w:pPr>
      <w:rPr>
        <w:rFonts w:hint="default"/>
        <w:lang w:val="de-DE" w:eastAsia="en-US" w:bidi="ar-SA"/>
      </w:rPr>
    </w:lvl>
    <w:lvl w:ilvl="8">
      <w:numFmt w:val="bullet"/>
      <w:lvlText w:val="•"/>
      <w:lvlJc w:val="left"/>
      <w:pPr>
        <w:ind w:left="7363" w:hanging="361"/>
      </w:pPr>
      <w:rPr>
        <w:rFonts w:hint="default"/>
        <w:lang w:val="de-DE" w:eastAsia="en-US" w:bidi="ar-SA"/>
      </w:rPr>
    </w:lvl>
  </w:abstractNum>
  <w:abstractNum w:abstractNumId="1" w15:restartNumberingAfterBreak="0">
    <w:nsid w:val="27907E42"/>
    <w:multiLevelType w:val="multilevel"/>
    <w:tmpl w:val="1F2A049E"/>
    <w:lvl w:ilvl="0">
      <w:start w:val="6"/>
      <w:numFmt w:val="decimal"/>
      <w:lvlText w:val="%1"/>
      <w:lvlJc w:val="left"/>
      <w:pPr>
        <w:ind w:left="1637" w:hanging="720"/>
        <w:jc w:val="left"/>
      </w:pPr>
      <w:rPr>
        <w:rFonts w:hint="default"/>
        <w:lang w:val="de-DE" w:eastAsia="en-US" w:bidi="ar-SA"/>
      </w:rPr>
    </w:lvl>
    <w:lvl w:ilvl="1">
      <w:start w:val="3"/>
      <w:numFmt w:val="decimal"/>
      <w:lvlText w:val="%1.%2"/>
      <w:lvlJc w:val="left"/>
      <w:pPr>
        <w:ind w:left="1637" w:hanging="720"/>
        <w:jc w:val="left"/>
      </w:pPr>
      <w:rPr>
        <w:rFonts w:hint="default"/>
        <w:lang w:val="de-DE" w:eastAsia="en-US" w:bidi="ar-SA"/>
      </w:rPr>
    </w:lvl>
    <w:lvl w:ilvl="2">
      <w:start w:val="1"/>
      <w:numFmt w:val="decimal"/>
      <w:lvlText w:val="%1.%2.%3"/>
      <w:lvlJc w:val="left"/>
      <w:pPr>
        <w:ind w:left="1637" w:hanging="720"/>
        <w:jc w:val="left"/>
      </w:pPr>
      <w:rPr>
        <w:rFonts w:ascii="Arial" w:eastAsia="Arial" w:hAnsi="Arial" w:cs="Arial" w:hint="default"/>
        <w:spacing w:val="-3"/>
        <w:w w:val="100"/>
        <w:sz w:val="22"/>
        <w:szCs w:val="22"/>
        <w:lang w:val="de-DE" w:eastAsia="en-US" w:bidi="ar-SA"/>
      </w:rPr>
    </w:lvl>
    <w:lvl w:ilvl="3">
      <w:numFmt w:val="bullet"/>
      <w:lvlText w:val="•"/>
      <w:lvlJc w:val="left"/>
      <w:pPr>
        <w:ind w:left="4000" w:hanging="720"/>
      </w:pPr>
      <w:rPr>
        <w:rFonts w:hint="default"/>
        <w:lang w:val="de-DE" w:eastAsia="en-US" w:bidi="ar-SA"/>
      </w:rPr>
    </w:lvl>
    <w:lvl w:ilvl="4">
      <w:numFmt w:val="bullet"/>
      <w:lvlText w:val="•"/>
      <w:lvlJc w:val="left"/>
      <w:pPr>
        <w:ind w:left="4787" w:hanging="720"/>
      </w:pPr>
      <w:rPr>
        <w:rFonts w:hint="default"/>
        <w:lang w:val="de-DE" w:eastAsia="en-US" w:bidi="ar-SA"/>
      </w:rPr>
    </w:lvl>
    <w:lvl w:ilvl="5">
      <w:numFmt w:val="bullet"/>
      <w:lvlText w:val="•"/>
      <w:lvlJc w:val="left"/>
      <w:pPr>
        <w:ind w:left="5574" w:hanging="720"/>
      </w:pPr>
      <w:rPr>
        <w:rFonts w:hint="default"/>
        <w:lang w:val="de-DE" w:eastAsia="en-US" w:bidi="ar-SA"/>
      </w:rPr>
    </w:lvl>
    <w:lvl w:ilvl="6">
      <w:numFmt w:val="bullet"/>
      <w:lvlText w:val="•"/>
      <w:lvlJc w:val="left"/>
      <w:pPr>
        <w:ind w:left="6361" w:hanging="720"/>
      </w:pPr>
      <w:rPr>
        <w:rFonts w:hint="default"/>
        <w:lang w:val="de-DE" w:eastAsia="en-US" w:bidi="ar-SA"/>
      </w:rPr>
    </w:lvl>
    <w:lvl w:ilvl="7">
      <w:numFmt w:val="bullet"/>
      <w:lvlText w:val="•"/>
      <w:lvlJc w:val="left"/>
      <w:pPr>
        <w:ind w:left="7148" w:hanging="720"/>
      </w:pPr>
      <w:rPr>
        <w:rFonts w:hint="default"/>
        <w:lang w:val="de-DE" w:eastAsia="en-US" w:bidi="ar-SA"/>
      </w:rPr>
    </w:lvl>
    <w:lvl w:ilvl="8">
      <w:numFmt w:val="bullet"/>
      <w:lvlText w:val="•"/>
      <w:lvlJc w:val="left"/>
      <w:pPr>
        <w:ind w:left="7935" w:hanging="720"/>
      </w:pPr>
      <w:rPr>
        <w:rFonts w:hint="default"/>
        <w:lang w:val="de-DE" w:eastAsia="en-US" w:bidi="ar-SA"/>
      </w:rPr>
    </w:lvl>
  </w:abstractNum>
  <w:abstractNum w:abstractNumId="2" w15:restartNumberingAfterBreak="0">
    <w:nsid w:val="37DE03C2"/>
    <w:multiLevelType w:val="hybridMultilevel"/>
    <w:tmpl w:val="A058D4DC"/>
    <w:lvl w:ilvl="0" w:tplc="B07AA674">
      <w:start w:val="1"/>
      <w:numFmt w:val="lowerRoman"/>
      <w:lvlText w:val="(%1)"/>
      <w:lvlJc w:val="left"/>
      <w:pPr>
        <w:ind w:left="1657" w:hanging="720"/>
        <w:jc w:val="left"/>
      </w:pPr>
      <w:rPr>
        <w:rFonts w:ascii="Arial" w:eastAsia="Arial" w:hAnsi="Arial" w:cs="Arial" w:hint="default"/>
        <w:spacing w:val="-2"/>
        <w:w w:val="100"/>
        <w:sz w:val="22"/>
        <w:szCs w:val="22"/>
        <w:lang w:val="de-DE" w:eastAsia="en-US" w:bidi="ar-SA"/>
      </w:rPr>
    </w:lvl>
    <w:lvl w:ilvl="1" w:tplc="3DDCB16C">
      <w:numFmt w:val="bullet"/>
      <w:lvlText w:val="•"/>
      <w:lvlJc w:val="left"/>
      <w:pPr>
        <w:ind w:left="2444" w:hanging="720"/>
      </w:pPr>
      <w:rPr>
        <w:rFonts w:hint="default"/>
        <w:lang w:val="de-DE" w:eastAsia="en-US" w:bidi="ar-SA"/>
      </w:rPr>
    </w:lvl>
    <w:lvl w:ilvl="2" w:tplc="0242F674">
      <w:numFmt w:val="bullet"/>
      <w:lvlText w:val="•"/>
      <w:lvlJc w:val="left"/>
      <w:pPr>
        <w:ind w:left="3229" w:hanging="720"/>
      </w:pPr>
      <w:rPr>
        <w:rFonts w:hint="default"/>
        <w:lang w:val="de-DE" w:eastAsia="en-US" w:bidi="ar-SA"/>
      </w:rPr>
    </w:lvl>
    <w:lvl w:ilvl="3" w:tplc="4F08713E">
      <w:numFmt w:val="bullet"/>
      <w:lvlText w:val="•"/>
      <w:lvlJc w:val="left"/>
      <w:pPr>
        <w:ind w:left="4014" w:hanging="720"/>
      </w:pPr>
      <w:rPr>
        <w:rFonts w:hint="default"/>
        <w:lang w:val="de-DE" w:eastAsia="en-US" w:bidi="ar-SA"/>
      </w:rPr>
    </w:lvl>
    <w:lvl w:ilvl="4" w:tplc="CB4EE7E6">
      <w:numFmt w:val="bullet"/>
      <w:lvlText w:val="•"/>
      <w:lvlJc w:val="left"/>
      <w:pPr>
        <w:ind w:left="4799" w:hanging="720"/>
      </w:pPr>
      <w:rPr>
        <w:rFonts w:hint="default"/>
        <w:lang w:val="de-DE" w:eastAsia="en-US" w:bidi="ar-SA"/>
      </w:rPr>
    </w:lvl>
    <w:lvl w:ilvl="5" w:tplc="F94A2D24">
      <w:numFmt w:val="bullet"/>
      <w:lvlText w:val="•"/>
      <w:lvlJc w:val="left"/>
      <w:pPr>
        <w:ind w:left="5584" w:hanging="720"/>
      </w:pPr>
      <w:rPr>
        <w:rFonts w:hint="default"/>
        <w:lang w:val="de-DE" w:eastAsia="en-US" w:bidi="ar-SA"/>
      </w:rPr>
    </w:lvl>
    <w:lvl w:ilvl="6" w:tplc="4044D8A6">
      <w:numFmt w:val="bullet"/>
      <w:lvlText w:val="•"/>
      <w:lvlJc w:val="left"/>
      <w:pPr>
        <w:ind w:left="6369" w:hanging="720"/>
      </w:pPr>
      <w:rPr>
        <w:rFonts w:hint="default"/>
        <w:lang w:val="de-DE" w:eastAsia="en-US" w:bidi="ar-SA"/>
      </w:rPr>
    </w:lvl>
    <w:lvl w:ilvl="7" w:tplc="DCE4C95E">
      <w:numFmt w:val="bullet"/>
      <w:lvlText w:val="•"/>
      <w:lvlJc w:val="left"/>
      <w:pPr>
        <w:ind w:left="7154" w:hanging="720"/>
      </w:pPr>
      <w:rPr>
        <w:rFonts w:hint="default"/>
        <w:lang w:val="de-DE" w:eastAsia="en-US" w:bidi="ar-SA"/>
      </w:rPr>
    </w:lvl>
    <w:lvl w:ilvl="8" w:tplc="AE72D6EA">
      <w:numFmt w:val="bullet"/>
      <w:lvlText w:val="•"/>
      <w:lvlJc w:val="left"/>
      <w:pPr>
        <w:ind w:left="7939" w:hanging="720"/>
      </w:pPr>
      <w:rPr>
        <w:rFonts w:hint="default"/>
        <w:lang w:val="de-DE" w:eastAsia="en-US" w:bidi="ar-SA"/>
      </w:rPr>
    </w:lvl>
  </w:abstractNum>
  <w:abstractNum w:abstractNumId="3" w15:restartNumberingAfterBreak="0">
    <w:nsid w:val="497D169A"/>
    <w:multiLevelType w:val="hybridMultilevel"/>
    <w:tmpl w:val="AEE660FC"/>
    <w:lvl w:ilvl="0" w:tplc="1720AE46">
      <w:start w:val="1"/>
      <w:numFmt w:val="lowerRoman"/>
      <w:lvlText w:val="(%1)"/>
      <w:lvlJc w:val="left"/>
      <w:pPr>
        <w:ind w:left="1657" w:hanging="720"/>
        <w:jc w:val="left"/>
      </w:pPr>
      <w:rPr>
        <w:rFonts w:ascii="Arial" w:eastAsia="Arial" w:hAnsi="Arial" w:cs="Arial" w:hint="default"/>
        <w:spacing w:val="-2"/>
        <w:w w:val="100"/>
        <w:sz w:val="22"/>
        <w:szCs w:val="22"/>
        <w:lang w:val="de-DE" w:eastAsia="en-US" w:bidi="ar-SA"/>
      </w:rPr>
    </w:lvl>
    <w:lvl w:ilvl="1" w:tplc="269EC87A">
      <w:numFmt w:val="bullet"/>
      <w:lvlText w:val="•"/>
      <w:lvlJc w:val="left"/>
      <w:pPr>
        <w:ind w:left="2444" w:hanging="720"/>
      </w:pPr>
      <w:rPr>
        <w:rFonts w:hint="default"/>
        <w:lang w:val="de-DE" w:eastAsia="en-US" w:bidi="ar-SA"/>
      </w:rPr>
    </w:lvl>
    <w:lvl w:ilvl="2" w:tplc="7FAEC892">
      <w:numFmt w:val="bullet"/>
      <w:lvlText w:val="•"/>
      <w:lvlJc w:val="left"/>
      <w:pPr>
        <w:ind w:left="3229" w:hanging="720"/>
      </w:pPr>
      <w:rPr>
        <w:rFonts w:hint="default"/>
        <w:lang w:val="de-DE" w:eastAsia="en-US" w:bidi="ar-SA"/>
      </w:rPr>
    </w:lvl>
    <w:lvl w:ilvl="3" w:tplc="2BC45244">
      <w:numFmt w:val="bullet"/>
      <w:lvlText w:val="•"/>
      <w:lvlJc w:val="left"/>
      <w:pPr>
        <w:ind w:left="4014" w:hanging="720"/>
      </w:pPr>
      <w:rPr>
        <w:rFonts w:hint="default"/>
        <w:lang w:val="de-DE" w:eastAsia="en-US" w:bidi="ar-SA"/>
      </w:rPr>
    </w:lvl>
    <w:lvl w:ilvl="4" w:tplc="701691C6">
      <w:numFmt w:val="bullet"/>
      <w:lvlText w:val="•"/>
      <w:lvlJc w:val="left"/>
      <w:pPr>
        <w:ind w:left="4799" w:hanging="720"/>
      </w:pPr>
      <w:rPr>
        <w:rFonts w:hint="default"/>
        <w:lang w:val="de-DE" w:eastAsia="en-US" w:bidi="ar-SA"/>
      </w:rPr>
    </w:lvl>
    <w:lvl w:ilvl="5" w:tplc="CA5CAF46">
      <w:numFmt w:val="bullet"/>
      <w:lvlText w:val="•"/>
      <w:lvlJc w:val="left"/>
      <w:pPr>
        <w:ind w:left="5584" w:hanging="720"/>
      </w:pPr>
      <w:rPr>
        <w:rFonts w:hint="default"/>
        <w:lang w:val="de-DE" w:eastAsia="en-US" w:bidi="ar-SA"/>
      </w:rPr>
    </w:lvl>
    <w:lvl w:ilvl="6" w:tplc="A8C0543E">
      <w:numFmt w:val="bullet"/>
      <w:lvlText w:val="•"/>
      <w:lvlJc w:val="left"/>
      <w:pPr>
        <w:ind w:left="6369" w:hanging="720"/>
      </w:pPr>
      <w:rPr>
        <w:rFonts w:hint="default"/>
        <w:lang w:val="de-DE" w:eastAsia="en-US" w:bidi="ar-SA"/>
      </w:rPr>
    </w:lvl>
    <w:lvl w:ilvl="7" w:tplc="4EC09B00">
      <w:numFmt w:val="bullet"/>
      <w:lvlText w:val="•"/>
      <w:lvlJc w:val="left"/>
      <w:pPr>
        <w:ind w:left="7154" w:hanging="720"/>
      </w:pPr>
      <w:rPr>
        <w:rFonts w:hint="default"/>
        <w:lang w:val="de-DE" w:eastAsia="en-US" w:bidi="ar-SA"/>
      </w:rPr>
    </w:lvl>
    <w:lvl w:ilvl="8" w:tplc="C6368110">
      <w:numFmt w:val="bullet"/>
      <w:lvlText w:val="•"/>
      <w:lvlJc w:val="left"/>
      <w:pPr>
        <w:ind w:left="7939" w:hanging="720"/>
      </w:pPr>
      <w:rPr>
        <w:rFonts w:hint="default"/>
        <w:lang w:val="de-DE" w:eastAsia="en-US" w:bidi="ar-SA"/>
      </w:rPr>
    </w:lvl>
  </w:abstractNum>
  <w:abstractNum w:abstractNumId="4" w15:restartNumberingAfterBreak="0">
    <w:nsid w:val="64A971A7"/>
    <w:multiLevelType w:val="hybridMultilevel"/>
    <w:tmpl w:val="A77A9FDA"/>
    <w:lvl w:ilvl="0" w:tplc="1C7054C4">
      <w:start w:val="1"/>
      <w:numFmt w:val="decimal"/>
      <w:lvlText w:val="(%1)"/>
      <w:lvlJc w:val="left"/>
      <w:pPr>
        <w:ind w:left="1637" w:hanging="711"/>
        <w:jc w:val="left"/>
      </w:pPr>
      <w:rPr>
        <w:rFonts w:ascii="Arial" w:eastAsia="Arial" w:hAnsi="Arial" w:cs="Arial" w:hint="default"/>
        <w:spacing w:val="-2"/>
        <w:w w:val="100"/>
        <w:sz w:val="22"/>
        <w:szCs w:val="22"/>
        <w:lang w:val="de-DE" w:eastAsia="en-US" w:bidi="ar-SA"/>
      </w:rPr>
    </w:lvl>
    <w:lvl w:ilvl="1" w:tplc="613A6EBE">
      <w:numFmt w:val="bullet"/>
      <w:lvlText w:val="•"/>
      <w:lvlJc w:val="left"/>
      <w:pPr>
        <w:ind w:left="2426" w:hanging="711"/>
      </w:pPr>
      <w:rPr>
        <w:rFonts w:hint="default"/>
        <w:lang w:val="de-DE" w:eastAsia="en-US" w:bidi="ar-SA"/>
      </w:rPr>
    </w:lvl>
    <w:lvl w:ilvl="2" w:tplc="E24C08FA">
      <w:numFmt w:val="bullet"/>
      <w:lvlText w:val="•"/>
      <w:lvlJc w:val="left"/>
      <w:pPr>
        <w:ind w:left="3213" w:hanging="711"/>
      </w:pPr>
      <w:rPr>
        <w:rFonts w:hint="default"/>
        <w:lang w:val="de-DE" w:eastAsia="en-US" w:bidi="ar-SA"/>
      </w:rPr>
    </w:lvl>
    <w:lvl w:ilvl="3" w:tplc="AA2006B8">
      <w:numFmt w:val="bullet"/>
      <w:lvlText w:val="•"/>
      <w:lvlJc w:val="left"/>
      <w:pPr>
        <w:ind w:left="4000" w:hanging="711"/>
      </w:pPr>
      <w:rPr>
        <w:rFonts w:hint="default"/>
        <w:lang w:val="de-DE" w:eastAsia="en-US" w:bidi="ar-SA"/>
      </w:rPr>
    </w:lvl>
    <w:lvl w:ilvl="4" w:tplc="1DA6D5AA">
      <w:numFmt w:val="bullet"/>
      <w:lvlText w:val="•"/>
      <w:lvlJc w:val="left"/>
      <w:pPr>
        <w:ind w:left="4787" w:hanging="711"/>
      </w:pPr>
      <w:rPr>
        <w:rFonts w:hint="default"/>
        <w:lang w:val="de-DE" w:eastAsia="en-US" w:bidi="ar-SA"/>
      </w:rPr>
    </w:lvl>
    <w:lvl w:ilvl="5" w:tplc="7576D438">
      <w:numFmt w:val="bullet"/>
      <w:lvlText w:val="•"/>
      <w:lvlJc w:val="left"/>
      <w:pPr>
        <w:ind w:left="5574" w:hanging="711"/>
      </w:pPr>
      <w:rPr>
        <w:rFonts w:hint="default"/>
        <w:lang w:val="de-DE" w:eastAsia="en-US" w:bidi="ar-SA"/>
      </w:rPr>
    </w:lvl>
    <w:lvl w:ilvl="6" w:tplc="24068596">
      <w:numFmt w:val="bullet"/>
      <w:lvlText w:val="•"/>
      <w:lvlJc w:val="left"/>
      <w:pPr>
        <w:ind w:left="6361" w:hanging="711"/>
      </w:pPr>
      <w:rPr>
        <w:rFonts w:hint="default"/>
        <w:lang w:val="de-DE" w:eastAsia="en-US" w:bidi="ar-SA"/>
      </w:rPr>
    </w:lvl>
    <w:lvl w:ilvl="7" w:tplc="4E604E50">
      <w:numFmt w:val="bullet"/>
      <w:lvlText w:val="•"/>
      <w:lvlJc w:val="left"/>
      <w:pPr>
        <w:ind w:left="7148" w:hanging="711"/>
      </w:pPr>
      <w:rPr>
        <w:rFonts w:hint="default"/>
        <w:lang w:val="de-DE" w:eastAsia="en-US" w:bidi="ar-SA"/>
      </w:rPr>
    </w:lvl>
    <w:lvl w:ilvl="8" w:tplc="B0600850">
      <w:numFmt w:val="bullet"/>
      <w:lvlText w:val="•"/>
      <w:lvlJc w:val="left"/>
      <w:pPr>
        <w:ind w:left="7935" w:hanging="711"/>
      </w:pPr>
      <w:rPr>
        <w:rFonts w:hint="default"/>
        <w:lang w:val="de-DE" w:eastAsia="en-US" w:bidi="ar-SA"/>
      </w:rPr>
    </w:lvl>
  </w:abstractNum>
  <w:num w:numId="1" w16cid:durableId="178399423">
    <w:abstractNumId w:val="4"/>
  </w:num>
  <w:num w:numId="2" w16cid:durableId="651326080">
    <w:abstractNumId w:val="3"/>
  </w:num>
  <w:num w:numId="3" w16cid:durableId="691568044">
    <w:abstractNumId w:val="2"/>
  </w:num>
  <w:num w:numId="4" w16cid:durableId="1147090047">
    <w:abstractNumId w:val="1"/>
  </w:num>
  <w:num w:numId="5" w16cid:durableId="94307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53"/>
    <w:rsid w:val="00121F62"/>
    <w:rsid w:val="00F90753"/>
    <w:rsid w:val="00FC37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16931"/>
  <w15:docId w15:val="{6EE0AC59-2319-4A41-B0FE-D7112450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70"/>
      <w:ind w:left="1907" w:right="1899"/>
      <w:jc w:val="center"/>
      <w:outlineLvl w:val="0"/>
    </w:pPr>
    <w:rPr>
      <w:rFonts w:ascii="Carlito" w:eastAsia="Carlito" w:hAnsi="Carlito" w:cs="Carlito"/>
      <w:b/>
      <w:bCs/>
      <w:sz w:val="80"/>
      <w:szCs w:val="80"/>
    </w:rPr>
  </w:style>
  <w:style w:type="paragraph" w:styleId="berschrift2">
    <w:name w:val="heading 2"/>
    <w:basedOn w:val="Standard"/>
    <w:uiPriority w:val="9"/>
    <w:unhideWhenUsed/>
    <w:qFormat/>
    <w:pPr>
      <w:ind w:left="927" w:hanging="712"/>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936" w:hanging="721"/>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FC3751"/>
    <w:pPr>
      <w:tabs>
        <w:tab w:val="center" w:pos="4536"/>
        <w:tab w:val="right" w:pos="9072"/>
      </w:tabs>
    </w:pPr>
  </w:style>
  <w:style w:type="character" w:customStyle="1" w:styleId="KopfzeileZchn">
    <w:name w:val="Kopfzeile Zchn"/>
    <w:basedOn w:val="Absatz-Standardschriftart"/>
    <w:link w:val="Kopfzeile"/>
    <w:uiPriority w:val="99"/>
    <w:rsid w:val="00FC3751"/>
    <w:rPr>
      <w:rFonts w:ascii="Arial" w:eastAsia="Arial" w:hAnsi="Arial" w:cs="Arial"/>
      <w:lang w:val="de-DE"/>
    </w:rPr>
  </w:style>
  <w:style w:type="paragraph" w:styleId="Fuzeile">
    <w:name w:val="footer"/>
    <w:basedOn w:val="Standard"/>
    <w:link w:val="FuzeileZchn"/>
    <w:uiPriority w:val="99"/>
    <w:unhideWhenUsed/>
    <w:rsid w:val="00FC3751"/>
    <w:pPr>
      <w:tabs>
        <w:tab w:val="center" w:pos="4536"/>
        <w:tab w:val="right" w:pos="9072"/>
      </w:tabs>
    </w:pPr>
  </w:style>
  <w:style w:type="character" w:customStyle="1" w:styleId="FuzeileZchn">
    <w:name w:val="Fußzeile Zchn"/>
    <w:basedOn w:val="Absatz-Standardschriftart"/>
    <w:link w:val="Fuzeile"/>
    <w:uiPriority w:val="99"/>
    <w:rsid w:val="00FC3751"/>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hk.de/de/themen-und-positionen/recht-in-der-wirtschaft/aussergerichtliche-streitbeilegung/schiedsgerichtsbarkeit-211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hk.de/de/themen-und-positionen/recht-in-der-wirtschaft/aussergerichtliche-streitbeilegung/schiedsgerichtsbarkeit-2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1952</Words>
  <Characters>12302</Characters>
  <Application>Microsoft Office Word</Application>
  <DocSecurity>0</DocSecurity>
  <Lines>102</Lines>
  <Paragraphs>28</Paragraphs>
  <ScaleCrop>false</ScaleCrop>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Möller, Doris</dc:creator>
  <cp:lastModifiedBy>Kamel Ayadi</cp:lastModifiedBy>
  <cp:revision>2</cp:revision>
  <dcterms:created xsi:type="dcterms:W3CDTF">2022-07-09T07:59:00Z</dcterms:created>
  <dcterms:modified xsi:type="dcterms:W3CDTF">2022-07-09T07:59:00Z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für Office 365</vt:lpwstr>
  </property>
  <property fmtid="{D5CDD505-2E9C-101B-9397-08002B2CF9AE}" pid="4" name="LastSaved">
    <vt:filetime>2022-07-08T00:00:00Z</vt:filetime>
  </property>
</Properties>
</file>